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4C33" w14:textId="287C7A8F" w:rsidR="002E398D" w:rsidRDefault="00FD4FBD">
      <w:r>
        <w:rPr>
          <w:noProof/>
        </w:rPr>
        <mc:AlternateContent>
          <mc:Choice Requires="wps">
            <w:drawing>
              <wp:anchor distT="0" distB="0" distL="114300" distR="114300" simplePos="0" relativeHeight="251659264" behindDoc="0" locked="0" layoutInCell="1" allowOverlap="1" wp14:anchorId="25FF90DD" wp14:editId="6D2E26F3">
                <wp:simplePos x="0" y="0"/>
                <wp:positionH relativeFrom="column">
                  <wp:posOffset>2794000</wp:posOffset>
                </wp:positionH>
                <wp:positionV relativeFrom="paragraph">
                  <wp:posOffset>-655320</wp:posOffset>
                </wp:positionV>
                <wp:extent cx="1828800" cy="1828800"/>
                <wp:effectExtent l="0" t="0" r="0" b="0"/>
                <wp:wrapNone/>
                <wp:docPr id="162637132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CEF88" w14:textId="2DC4FC33" w:rsidR="00FD4FBD" w:rsidRPr="00FD4FBD" w:rsidRDefault="00FD4FBD" w:rsidP="00FD4FBD">
                            <w:pPr>
                              <w:ind w:left="-540" w:firstLine="72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4FBD">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FF90DD" id="_x0000_t202" coordsize="21600,21600" o:spt="202" path="m,l,21600r21600,l21600,xe">
                <v:stroke joinstyle="miter"/>
                <v:path gradientshapeok="t" o:connecttype="rect"/>
              </v:shapetype>
              <v:shape id="Text Box 1" o:spid="_x0000_s1026" type="#_x0000_t202" style="position:absolute;margin-left:220pt;margin-top:-51.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" filled="f" stroked="f">
                <v:textbox style="mso-fit-shape-to-text:t">
                  <w:txbxContent>
                    <w:p w14:paraId="0D2CEF88" w14:textId="2DC4FC33" w:rsidR="00FD4FBD" w:rsidRPr="00FD4FBD" w:rsidRDefault="00FD4FBD" w:rsidP="00FD4FBD">
                      <w:pPr>
                        <w:ind w:left="-540" w:firstLine="72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4FBD">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DRAFT</w:t>
                      </w:r>
                    </w:p>
                  </w:txbxContent>
                </v:textbox>
              </v:shape>
            </w:pict>
          </mc:Fallback>
        </mc:AlternateContent>
      </w:r>
    </w:p>
    <w:p w14:paraId="1BAEBEEE" w14:textId="00F277E2" w:rsidR="009878B3" w:rsidRDefault="009878B3"/>
    <w:p w14:paraId="52A252F5" w14:textId="77777777" w:rsidR="00BC4378" w:rsidRPr="00BC4378" w:rsidRDefault="00BC4378" w:rsidP="00BC4378">
      <w:pPr>
        <w:ind w:left="-540"/>
        <w:jc w:val="center"/>
        <w:rPr>
          <w:rFonts w:cstheme="minorHAnsi"/>
          <w:b/>
          <w:sz w:val="28"/>
          <w:szCs w:val="28"/>
        </w:rPr>
      </w:pPr>
      <w:r w:rsidRPr="00BC4378">
        <w:rPr>
          <w:rFonts w:cstheme="minorHAnsi"/>
          <w:b/>
          <w:sz w:val="28"/>
          <w:szCs w:val="28"/>
        </w:rPr>
        <w:t>CSAVR’s Fall 2024 Leadership Forum</w:t>
      </w:r>
    </w:p>
    <w:p w14:paraId="385566FB" w14:textId="77777777" w:rsidR="00BC4378" w:rsidRPr="00BC4378" w:rsidRDefault="00BC4378" w:rsidP="00BC4378">
      <w:pPr>
        <w:ind w:left="-540"/>
        <w:jc w:val="center"/>
        <w:rPr>
          <w:rFonts w:cstheme="minorHAnsi"/>
          <w:sz w:val="12"/>
          <w:szCs w:val="12"/>
        </w:rPr>
      </w:pPr>
    </w:p>
    <w:p w14:paraId="3F5C8D31" w14:textId="6128091F" w:rsidR="00BC4378" w:rsidRPr="00BC4378" w:rsidRDefault="00BC4378" w:rsidP="00BC4378">
      <w:pPr>
        <w:ind w:left="-540"/>
        <w:jc w:val="center"/>
        <w:rPr>
          <w:rFonts w:cstheme="minorHAnsi"/>
          <w:b/>
          <w:bCs/>
          <w:sz w:val="28"/>
          <w:szCs w:val="28"/>
        </w:rPr>
      </w:pPr>
      <w:r w:rsidRPr="00BC4378">
        <w:rPr>
          <w:rFonts w:cstheme="minorHAnsi"/>
          <w:b/>
          <w:bCs/>
          <w:sz w:val="28"/>
          <w:szCs w:val="28"/>
        </w:rPr>
        <w:t>Sunday, October 20, 2024</w:t>
      </w:r>
    </w:p>
    <w:p w14:paraId="5CA15AC1" w14:textId="77777777" w:rsidR="00BC4378" w:rsidRPr="00F80D76" w:rsidRDefault="00BC4378" w:rsidP="00BC4378">
      <w:pPr>
        <w:ind w:left="-540"/>
        <w:rPr>
          <w:rFonts w:cstheme="minorHAnsi"/>
        </w:rPr>
      </w:pPr>
    </w:p>
    <w:p w14:paraId="352382AB" w14:textId="77777777" w:rsidR="00BC4378" w:rsidRPr="00BC4378" w:rsidRDefault="00BC4378" w:rsidP="00BC4378">
      <w:pPr>
        <w:ind w:left="-540"/>
        <w:rPr>
          <w:rFonts w:cstheme="minorHAnsi"/>
          <w:sz w:val="24"/>
          <w:szCs w:val="24"/>
        </w:rPr>
      </w:pPr>
      <w:r w:rsidRPr="00BC4378">
        <w:rPr>
          <w:rFonts w:cstheme="minorHAnsi"/>
          <w:sz w:val="24"/>
          <w:szCs w:val="24"/>
        </w:rPr>
        <w:t>The focus of our spring 2024 Leadership Forum is CSAVR’s three strategic priorities:</w:t>
      </w:r>
    </w:p>
    <w:p w14:paraId="2E58AAD2" w14:textId="77777777" w:rsidR="00BC4378" w:rsidRPr="00BC4378" w:rsidRDefault="00BC4378" w:rsidP="00BC4378">
      <w:pPr>
        <w:ind w:left="-540"/>
        <w:rPr>
          <w:rFonts w:cstheme="minorHAnsi"/>
          <w:sz w:val="12"/>
          <w:szCs w:val="12"/>
        </w:rPr>
      </w:pPr>
    </w:p>
    <w:p w14:paraId="1A9E05D2" w14:textId="136B05E4" w:rsidR="00BC4378" w:rsidRPr="00BC4378" w:rsidRDefault="00BC4378" w:rsidP="00BC4378">
      <w:pPr>
        <w:ind w:left="-540" w:firstLine="720"/>
        <w:rPr>
          <w:sz w:val="24"/>
          <w:szCs w:val="24"/>
        </w:rPr>
      </w:pPr>
      <w:r w:rsidRPr="00BC4378">
        <w:rPr>
          <w:sz w:val="24"/>
          <w:szCs w:val="24"/>
        </w:rPr>
        <w:t>Recruit &amp; retain VR staff,</w:t>
      </w:r>
    </w:p>
    <w:p w14:paraId="3B52005D" w14:textId="3B402FF4" w:rsidR="00BC4378" w:rsidRPr="00BC4378" w:rsidRDefault="00BC4378" w:rsidP="00BC4378">
      <w:pPr>
        <w:ind w:left="-540" w:firstLine="720"/>
        <w:rPr>
          <w:sz w:val="24"/>
          <w:szCs w:val="24"/>
        </w:rPr>
      </w:pPr>
      <w:r w:rsidRPr="00BC4378">
        <w:rPr>
          <w:sz w:val="24"/>
          <w:szCs w:val="24"/>
        </w:rPr>
        <w:t>Redesign and streamline internal processes, and</w:t>
      </w:r>
    </w:p>
    <w:p w14:paraId="53E4B6AB" w14:textId="77777777" w:rsidR="00BC4378" w:rsidRPr="00BC4378" w:rsidRDefault="00BC4378" w:rsidP="00BC4378">
      <w:pPr>
        <w:ind w:left="-540" w:firstLine="720"/>
        <w:rPr>
          <w:sz w:val="24"/>
          <w:szCs w:val="24"/>
        </w:rPr>
      </w:pPr>
      <w:r w:rsidRPr="00BC4378">
        <w:rPr>
          <w:sz w:val="24"/>
          <w:szCs w:val="24"/>
        </w:rPr>
        <w:t>Increase public awareness of the VR program, its services, and value.</w:t>
      </w:r>
    </w:p>
    <w:p w14:paraId="08409185" w14:textId="77777777" w:rsidR="00BC4378" w:rsidRPr="00BC4378" w:rsidRDefault="00BC4378" w:rsidP="00BC4378">
      <w:pPr>
        <w:ind w:left="-540"/>
        <w:rPr>
          <w:rFonts w:cstheme="minorHAnsi"/>
          <w:sz w:val="24"/>
          <w:szCs w:val="24"/>
        </w:rPr>
      </w:pPr>
    </w:p>
    <w:p w14:paraId="301B552A" w14:textId="77777777" w:rsidR="00BC4378" w:rsidRPr="00BC4378" w:rsidRDefault="00BC4378" w:rsidP="00BC4378">
      <w:pPr>
        <w:ind w:left="-540"/>
        <w:jc w:val="both"/>
        <w:rPr>
          <w:rFonts w:cstheme="minorHAnsi"/>
          <w:sz w:val="24"/>
          <w:szCs w:val="24"/>
        </w:rPr>
      </w:pPr>
      <w:r w:rsidRPr="00BC4378">
        <w:rPr>
          <w:rFonts w:cstheme="minorHAnsi"/>
          <w:sz w:val="24"/>
          <w:szCs w:val="24"/>
        </w:rPr>
        <w:t xml:space="preserve">This CSAVR Leadership Forum is framed around how Directors and their agencies are addressing the abovementioned priorities around the conference theme of </w:t>
      </w:r>
      <w:r w:rsidRPr="00BC4378">
        <w:rPr>
          <w:rFonts w:cstheme="minorHAnsi"/>
          <w:i/>
          <w:iCs/>
          <w:sz w:val="24"/>
          <w:szCs w:val="24"/>
        </w:rPr>
        <w:t>Promoting the Value Proposition of Vocational Rehabilitation</w:t>
      </w:r>
      <w:r w:rsidRPr="00BC4378">
        <w:rPr>
          <w:rFonts w:cstheme="minorHAnsi"/>
          <w:sz w:val="24"/>
          <w:szCs w:val="24"/>
        </w:rPr>
        <w:t xml:space="preserve"> as well as the three topical areas inspired by the abovementioned priorities and noted in the Conference Call for Proposals. The goal of our program is to share ideas to increase the workforce participation rate of individuals with disabilities. </w:t>
      </w:r>
    </w:p>
    <w:p w14:paraId="239EE86D" w14:textId="77777777" w:rsidR="00BC4378" w:rsidRPr="00BC4378" w:rsidRDefault="00BC4378" w:rsidP="00BC4378">
      <w:pPr>
        <w:ind w:left="-540"/>
        <w:jc w:val="both"/>
        <w:rPr>
          <w:rFonts w:cstheme="minorHAnsi"/>
          <w:sz w:val="24"/>
          <w:szCs w:val="24"/>
        </w:rPr>
      </w:pPr>
    </w:p>
    <w:p w14:paraId="224771F8" w14:textId="77777777" w:rsidR="00BC4378" w:rsidRPr="00BC4378" w:rsidRDefault="00BC4378" w:rsidP="00FD4FBD">
      <w:pPr>
        <w:ind w:left="-547"/>
        <w:jc w:val="both"/>
        <w:rPr>
          <w:rFonts w:cstheme="minorHAnsi"/>
          <w:sz w:val="24"/>
          <w:szCs w:val="24"/>
        </w:rPr>
      </w:pPr>
      <w:r w:rsidRPr="00BC4378">
        <w:rPr>
          <w:rFonts w:cstheme="minorHAnsi"/>
          <w:sz w:val="24"/>
          <w:szCs w:val="24"/>
        </w:rPr>
        <w:t xml:space="preserve">Over the course of the </w:t>
      </w:r>
      <w:proofErr w:type="gramStart"/>
      <w:r w:rsidRPr="00BC4378">
        <w:rPr>
          <w:rFonts w:cstheme="minorHAnsi"/>
          <w:sz w:val="24"/>
          <w:szCs w:val="24"/>
        </w:rPr>
        <w:t>day</w:t>
      </w:r>
      <w:proofErr w:type="gramEnd"/>
      <w:r w:rsidRPr="00BC4378">
        <w:rPr>
          <w:rFonts w:cstheme="minorHAnsi"/>
          <w:sz w:val="24"/>
          <w:szCs w:val="24"/>
        </w:rPr>
        <w:t xml:space="preserve"> we will hear how agencies are using their </w:t>
      </w:r>
      <w:r w:rsidRPr="00BC4378">
        <w:rPr>
          <w:sz w:val="24"/>
          <w:szCs w:val="24"/>
        </w:rPr>
        <w:t>state plans as a powerful tool for moving an agency forward and putting a clear focus on the message for staff and stakeholders as to what is important to accomplish for that plan cycle as well as clear measures to track success or the need to regroup. We continue to have new technology available and one such is AI so will learn how two agencies are using this tool differently to assist their counselors and their HR functions. We know we cannot do this alone and that collaboration is important especially in expanding agency service capacity and will hear tips as to how agencies and ENs can effectively partner to provide increased competitive integrated employment opportunities for their mutual customers. In keeping with collaboration, we will also hear from agencies and their education counterparts as to how they are partnering to better assist students with disabilities achieve employment and careers. Finally, we all wish to work in a culture where we feel valued and belong and will hear from a couple of agencies who have successfully changed their cultures to address recruitment and retention.</w:t>
      </w:r>
    </w:p>
    <w:p w14:paraId="29EBFECD" w14:textId="77777777" w:rsidR="00BC4378" w:rsidRPr="00BC4378" w:rsidRDefault="00BC4378" w:rsidP="00BC4378">
      <w:pPr>
        <w:ind w:left="-540"/>
        <w:jc w:val="both"/>
        <w:rPr>
          <w:sz w:val="24"/>
          <w:szCs w:val="24"/>
        </w:rPr>
      </w:pPr>
    </w:p>
    <w:p w14:paraId="5D9AD1CB" w14:textId="77777777" w:rsidR="00BC4378" w:rsidRPr="00BC4378" w:rsidRDefault="00BC4378" w:rsidP="00BC4378">
      <w:pPr>
        <w:ind w:left="-540"/>
        <w:jc w:val="both"/>
        <w:rPr>
          <w:rFonts w:cstheme="minorHAnsi"/>
          <w:sz w:val="24"/>
          <w:szCs w:val="24"/>
        </w:rPr>
      </w:pPr>
      <w:r w:rsidRPr="00BC4378">
        <w:rPr>
          <w:rFonts w:cstheme="minorHAnsi"/>
          <w:sz w:val="24"/>
          <w:szCs w:val="24"/>
        </w:rPr>
        <w:t>Hopefully all attending, not just the presenters, will share their ideas, experiences and questions. Don’t miss this very interactive, informative (and fun) event.</w:t>
      </w:r>
    </w:p>
    <w:p w14:paraId="176F31FD" w14:textId="77777777" w:rsidR="00BC4378" w:rsidRPr="00BC4378" w:rsidRDefault="00BC4378" w:rsidP="00BC4378">
      <w:pPr>
        <w:ind w:left="-540"/>
        <w:jc w:val="both"/>
        <w:rPr>
          <w:rFonts w:cstheme="minorHAnsi"/>
          <w:i/>
          <w:iCs/>
          <w:sz w:val="24"/>
          <w:szCs w:val="24"/>
        </w:rPr>
      </w:pPr>
    </w:p>
    <w:p w14:paraId="1FDD7733" w14:textId="4D8AFE0E" w:rsidR="00BC4378" w:rsidRPr="00BC4378" w:rsidRDefault="00BC4378" w:rsidP="00BC4378">
      <w:pPr>
        <w:ind w:left="-540"/>
        <w:jc w:val="both"/>
        <w:rPr>
          <w:rFonts w:cstheme="minorHAnsi"/>
          <w:b/>
          <w:sz w:val="28"/>
          <w:szCs w:val="28"/>
        </w:rPr>
      </w:pPr>
      <w:r w:rsidRPr="00BC4378">
        <w:rPr>
          <w:rFonts w:cstheme="minorHAnsi"/>
          <w:b/>
          <w:sz w:val="28"/>
          <w:szCs w:val="28"/>
        </w:rPr>
        <w:t xml:space="preserve">Sunday, </w:t>
      </w:r>
      <w:r>
        <w:rPr>
          <w:rFonts w:cstheme="minorHAnsi"/>
          <w:b/>
          <w:sz w:val="28"/>
          <w:szCs w:val="28"/>
        </w:rPr>
        <w:t>October 20</w:t>
      </w:r>
      <w:r w:rsidRPr="00BC4378">
        <w:rPr>
          <w:rFonts w:cstheme="minorHAnsi"/>
          <w:b/>
          <w:sz w:val="28"/>
          <w:szCs w:val="28"/>
        </w:rPr>
        <w:t>, 2024</w:t>
      </w:r>
    </w:p>
    <w:p w14:paraId="0E32B386" w14:textId="77777777" w:rsidR="00BC4378" w:rsidRPr="00BC4378" w:rsidRDefault="00BC4378" w:rsidP="00BC4378">
      <w:pPr>
        <w:ind w:left="-540"/>
        <w:jc w:val="both"/>
        <w:rPr>
          <w:rFonts w:cstheme="minorHAnsi"/>
          <w:sz w:val="24"/>
          <w:szCs w:val="24"/>
        </w:rPr>
      </w:pPr>
    </w:p>
    <w:p w14:paraId="78303A34" w14:textId="58F27D1F" w:rsidR="00BC4378" w:rsidRPr="00BC4378" w:rsidRDefault="00BC4378" w:rsidP="00BC4378">
      <w:pPr>
        <w:ind w:left="-540" w:right="-360"/>
        <w:jc w:val="both"/>
        <w:rPr>
          <w:rFonts w:cstheme="minorHAnsi"/>
          <w:sz w:val="24"/>
          <w:szCs w:val="24"/>
        </w:rPr>
      </w:pPr>
      <w:r w:rsidRPr="00BC4378">
        <w:rPr>
          <w:rFonts w:cstheme="minorHAnsi"/>
          <w:sz w:val="24"/>
          <w:szCs w:val="24"/>
        </w:rPr>
        <w:t>8:30</w:t>
      </w:r>
      <w:proofErr w:type="gramStart"/>
      <w:r w:rsidRPr="00BC4378">
        <w:rPr>
          <w:rFonts w:cstheme="minorHAnsi"/>
          <w:sz w:val="24"/>
          <w:szCs w:val="24"/>
        </w:rPr>
        <w:tab/>
      </w:r>
      <w:r w:rsidR="00FD4FBD">
        <w:rPr>
          <w:rFonts w:cstheme="minorHAnsi"/>
          <w:sz w:val="24"/>
          <w:szCs w:val="24"/>
        </w:rPr>
        <w:t xml:space="preserve">  </w:t>
      </w:r>
      <w:r w:rsidRPr="00BC4378">
        <w:rPr>
          <w:rFonts w:cstheme="minorHAnsi"/>
          <w:sz w:val="24"/>
          <w:szCs w:val="24"/>
        </w:rPr>
        <w:t>Opening</w:t>
      </w:r>
      <w:proofErr w:type="gramEnd"/>
      <w:r w:rsidRPr="00BC4378">
        <w:rPr>
          <w:rFonts w:cstheme="minorHAnsi"/>
          <w:sz w:val="24"/>
          <w:szCs w:val="24"/>
        </w:rPr>
        <w:t xml:space="preserve"> comments &amp; Welcome</w:t>
      </w:r>
      <w:r w:rsidRPr="00BC4378">
        <w:rPr>
          <w:rFonts w:cstheme="minorHAnsi"/>
          <w:sz w:val="24"/>
          <w:szCs w:val="24"/>
        </w:rPr>
        <w:tab/>
      </w:r>
      <w:r w:rsidRPr="00BC4378">
        <w:rPr>
          <w:rFonts w:cstheme="minorHAnsi"/>
          <w:sz w:val="24"/>
          <w:szCs w:val="24"/>
        </w:rPr>
        <w:tab/>
      </w:r>
      <w:r w:rsidRPr="00BC4378">
        <w:rPr>
          <w:rFonts w:cstheme="minorHAnsi"/>
          <w:sz w:val="24"/>
          <w:szCs w:val="24"/>
        </w:rPr>
        <w:tab/>
        <w:t xml:space="preserve">      </w:t>
      </w:r>
      <w:r w:rsidRPr="00BC4378">
        <w:rPr>
          <w:rFonts w:cstheme="minorHAnsi"/>
          <w:sz w:val="24"/>
          <w:szCs w:val="24"/>
        </w:rPr>
        <w:tab/>
        <w:t>Felicia</w:t>
      </w:r>
      <w:r>
        <w:rPr>
          <w:rFonts w:cstheme="minorHAnsi"/>
          <w:sz w:val="24"/>
          <w:szCs w:val="24"/>
        </w:rPr>
        <w:t xml:space="preserve"> </w:t>
      </w:r>
      <w:r w:rsidRPr="00BC4378">
        <w:rPr>
          <w:rFonts w:cstheme="minorHAnsi"/>
          <w:sz w:val="24"/>
          <w:szCs w:val="24"/>
        </w:rPr>
        <w:t>Johnson/CSAVR</w:t>
      </w:r>
      <w:r>
        <w:rPr>
          <w:rFonts w:cstheme="minorHAnsi"/>
          <w:sz w:val="24"/>
          <w:szCs w:val="24"/>
        </w:rPr>
        <w:t xml:space="preserve"> </w:t>
      </w:r>
      <w:r w:rsidRPr="00BC4378">
        <w:rPr>
          <w:rFonts w:cstheme="minorHAnsi"/>
          <w:sz w:val="24"/>
          <w:szCs w:val="24"/>
        </w:rPr>
        <w:t>President (SC-G)</w:t>
      </w:r>
    </w:p>
    <w:p w14:paraId="6D35DA9E" w14:textId="77777777" w:rsidR="00BC4378" w:rsidRPr="00BC4378" w:rsidRDefault="00BC4378" w:rsidP="00BC4378">
      <w:pPr>
        <w:ind w:left="-540"/>
        <w:jc w:val="both"/>
        <w:rPr>
          <w:rFonts w:cstheme="minorHAnsi"/>
          <w:i/>
          <w:iCs/>
          <w:sz w:val="24"/>
          <w:szCs w:val="24"/>
        </w:rPr>
      </w:pPr>
    </w:p>
    <w:p w14:paraId="4610D7CF" w14:textId="77777777" w:rsidR="00BC4378" w:rsidRPr="00BC4378" w:rsidRDefault="00BC4378" w:rsidP="00BC4378">
      <w:pPr>
        <w:ind w:left="-540"/>
        <w:jc w:val="both"/>
        <w:rPr>
          <w:rFonts w:cstheme="minorHAnsi"/>
          <w:sz w:val="24"/>
          <w:szCs w:val="24"/>
        </w:rPr>
      </w:pPr>
      <w:r w:rsidRPr="00BC4378">
        <w:rPr>
          <w:rFonts w:cstheme="minorHAnsi"/>
          <w:sz w:val="24"/>
          <w:szCs w:val="24"/>
        </w:rPr>
        <w:t>8:50    Review of Agenda</w:t>
      </w:r>
      <w:r w:rsidRPr="00BC4378">
        <w:rPr>
          <w:rFonts w:cstheme="minorHAnsi"/>
          <w:sz w:val="24"/>
          <w:szCs w:val="24"/>
        </w:rPr>
        <w:tab/>
      </w:r>
      <w:r w:rsidRPr="00BC4378">
        <w:rPr>
          <w:rFonts w:cstheme="minorHAnsi"/>
          <w:sz w:val="24"/>
          <w:szCs w:val="24"/>
        </w:rPr>
        <w:tab/>
      </w:r>
      <w:r w:rsidRPr="00BC4378">
        <w:rPr>
          <w:rFonts w:cstheme="minorHAnsi"/>
          <w:sz w:val="24"/>
          <w:szCs w:val="24"/>
        </w:rPr>
        <w:tab/>
        <w:t xml:space="preserve">       </w:t>
      </w:r>
      <w:r w:rsidRPr="00BC4378">
        <w:rPr>
          <w:rFonts w:cstheme="minorHAnsi"/>
          <w:sz w:val="24"/>
          <w:szCs w:val="24"/>
        </w:rPr>
        <w:tab/>
      </w:r>
      <w:r w:rsidRPr="00BC4378">
        <w:rPr>
          <w:rFonts w:cstheme="minorHAnsi"/>
          <w:sz w:val="24"/>
          <w:szCs w:val="24"/>
        </w:rPr>
        <w:tab/>
      </w:r>
      <w:r w:rsidRPr="00BC4378">
        <w:rPr>
          <w:rFonts w:cstheme="minorHAnsi"/>
          <w:sz w:val="24"/>
          <w:szCs w:val="24"/>
        </w:rPr>
        <w:tab/>
        <w:t>John Connelly/CSAVR</w:t>
      </w:r>
    </w:p>
    <w:p w14:paraId="0F33F625" w14:textId="77777777" w:rsidR="00BC4378" w:rsidRPr="00BC4378" w:rsidRDefault="00BC4378" w:rsidP="00BC4378">
      <w:pPr>
        <w:ind w:left="-540"/>
        <w:jc w:val="both"/>
        <w:rPr>
          <w:rFonts w:cstheme="minorHAnsi"/>
          <w:i/>
          <w:iCs/>
          <w:sz w:val="24"/>
          <w:szCs w:val="24"/>
        </w:rPr>
      </w:pPr>
    </w:p>
    <w:p w14:paraId="5776AA07" w14:textId="1A8237BD" w:rsidR="00BC4378" w:rsidRPr="00BC4378" w:rsidRDefault="00BC4378" w:rsidP="00BC4378">
      <w:pPr>
        <w:ind w:left="-540"/>
        <w:jc w:val="both"/>
        <w:rPr>
          <w:rFonts w:cstheme="minorHAnsi"/>
          <w:sz w:val="24"/>
          <w:szCs w:val="24"/>
        </w:rPr>
      </w:pPr>
      <w:r w:rsidRPr="00BC4378">
        <w:rPr>
          <w:rFonts w:cstheme="minorHAnsi"/>
          <w:sz w:val="24"/>
          <w:szCs w:val="24"/>
        </w:rPr>
        <w:t>9:00</w:t>
      </w:r>
      <w:r w:rsidRPr="00BC4378">
        <w:rPr>
          <w:rFonts w:cstheme="minorHAnsi"/>
          <w:sz w:val="24"/>
          <w:szCs w:val="24"/>
        </w:rPr>
        <w:tab/>
      </w:r>
      <w:r w:rsidR="00FD4FBD">
        <w:rPr>
          <w:rFonts w:cstheme="minorHAnsi"/>
          <w:sz w:val="24"/>
          <w:szCs w:val="24"/>
        </w:rPr>
        <w:t xml:space="preserve"> </w:t>
      </w:r>
      <w:r w:rsidRPr="00BC4378">
        <w:rPr>
          <w:rFonts w:cstheme="minorHAnsi"/>
          <w:sz w:val="24"/>
          <w:szCs w:val="24"/>
        </w:rPr>
        <w:t>State Plans/Use Them Don’t Shelve Them</w:t>
      </w:r>
      <w:r w:rsidRPr="00BC4378">
        <w:rPr>
          <w:rFonts w:cstheme="minorHAnsi"/>
          <w:sz w:val="24"/>
          <w:szCs w:val="24"/>
        </w:rPr>
        <w:tab/>
      </w:r>
      <w:r w:rsidRPr="00BC4378">
        <w:rPr>
          <w:rFonts w:cstheme="minorHAnsi"/>
          <w:sz w:val="24"/>
          <w:szCs w:val="24"/>
        </w:rPr>
        <w:tab/>
      </w:r>
      <w:r w:rsidRPr="00BC4378">
        <w:rPr>
          <w:rFonts w:cstheme="minorHAnsi"/>
          <w:sz w:val="24"/>
          <w:szCs w:val="24"/>
        </w:rPr>
        <w:tab/>
        <w:t>Theresa Koleszar (IN-C) &amp;</w:t>
      </w:r>
      <w:r w:rsidRPr="00BC4378">
        <w:rPr>
          <w:rFonts w:cstheme="minorHAnsi"/>
          <w:sz w:val="24"/>
          <w:szCs w:val="24"/>
        </w:rPr>
        <w:tab/>
      </w:r>
      <w:r w:rsidRPr="00BC4378">
        <w:rPr>
          <w:rFonts w:cstheme="minorHAnsi"/>
          <w:sz w:val="24"/>
          <w:szCs w:val="24"/>
        </w:rPr>
        <w:tab/>
        <w:t xml:space="preserve"> </w:t>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Pr>
          <w:rFonts w:cstheme="minorHAnsi"/>
          <w:sz w:val="24"/>
          <w:szCs w:val="24"/>
        </w:rPr>
        <w:tab/>
      </w:r>
      <w:r w:rsidRPr="00BC4378">
        <w:rPr>
          <w:rFonts w:cstheme="minorHAnsi"/>
          <w:sz w:val="24"/>
          <w:szCs w:val="24"/>
        </w:rPr>
        <w:t>Aaron Thompson (UT-C)</w:t>
      </w:r>
    </w:p>
    <w:p w14:paraId="7E65BE68" w14:textId="77777777" w:rsidR="00BC4378" w:rsidRPr="00BC4378" w:rsidRDefault="00BC4378" w:rsidP="00BC4378">
      <w:pPr>
        <w:ind w:left="-540"/>
        <w:jc w:val="both"/>
        <w:rPr>
          <w:rFonts w:cstheme="minorHAnsi"/>
          <w:sz w:val="24"/>
          <w:szCs w:val="24"/>
        </w:rPr>
      </w:pP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p>
    <w:p w14:paraId="2046A341" w14:textId="77777777" w:rsidR="00BC4378" w:rsidRPr="00BC4378" w:rsidRDefault="00BC4378" w:rsidP="00BC4378">
      <w:pPr>
        <w:ind w:left="-540"/>
        <w:jc w:val="both"/>
        <w:rPr>
          <w:sz w:val="24"/>
          <w:szCs w:val="24"/>
        </w:rPr>
      </w:pPr>
      <w:r w:rsidRPr="00BC4378">
        <w:rPr>
          <w:sz w:val="24"/>
          <w:szCs w:val="24"/>
        </w:rPr>
        <w:lastRenderedPageBreak/>
        <w:t>State plans can be a powerful tool for moving an agency forward and putting a clear focus on for staff and stakeholders the needs of customers and partners. Hear how these agencies solicit input for their plans and communicate them in a manner that garners support for and understanding of the needs, goals, and priorities. Highlighted will be key parts of the plan that agencies need to pay close attention to. Learn strategies for encouraging all staff and partners to use the plan as a compass for service delivery and decision making and not a door stop.</w:t>
      </w:r>
    </w:p>
    <w:p w14:paraId="50F1B7AC" w14:textId="77777777" w:rsidR="00BC4378" w:rsidRPr="00BC4378" w:rsidRDefault="00BC4378" w:rsidP="00BC4378">
      <w:pPr>
        <w:ind w:left="-540"/>
        <w:rPr>
          <w:sz w:val="24"/>
          <w:szCs w:val="24"/>
        </w:rPr>
      </w:pPr>
    </w:p>
    <w:p w14:paraId="2765715C" w14:textId="384C88C1" w:rsidR="00BC4378" w:rsidRPr="00BC4378" w:rsidRDefault="00BC4378" w:rsidP="00BC4378">
      <w:pPr>
        <w:ind w:left="-540"/>
        <w:jc w:val="both"/>
        <w:rPr>
          <w:rFonts w:cstheme="minorHAnsi"/>
          <w:sz w:val="24"/>
          <w:szCs w:val="24"/>
        </w:rPr>
      </w:pPr>
      <w:proofErr w:type="gramStart"/>
      <w:r w:rsidRPr="00BC4378">
        <w:rPr>
          <w:rFonts w:cstheme="minorHAnsi"/>
          <w:sz w:val="24"/>
          <w:szCs w:val="24"/>
        </w:rPr>
        <w:t>10:00</w:t>
      </w:r>
      <w:r w:rsidR="00FD4FBD">
        <w:rPr>
          <w:rFonts w:cstheme="minorHAnsi"/>
          <w:sz w:val="24"/>
          <w:szCs w:val="24"/>
        </w:rPr>
        <w:t xml:space="preserve">  </w:t>
      </w:r>
      <w:r w:rsidRPr="00BC4378">
        <w:rPr>
          <w:rFonts w:cstheme="minorHAnsi"/>
          <w:sz w:val="24"/>
          <w:szCs w:val="24"/>
        </w:rPr>
        <w:t>Break</w:t>
      </w:r>
      <w:proofErr w:type="gramEnd"/>
    </w:p>
    <w:p w14:paraId="09B84FA3" w14:textId="77777777" w:rsidR="00BC4378" w:rsidRPr="00BC4378" w:rsidRDefault="00BC4378" w:rsidP="00BC4378">
      <w:pPr>
        <w:ind w:left="-540"/>
        <w:jc w:val="both"/>
        <w:rPr>
          <w:rFonts w:cstheme="minorHAnsi"/>
          <w:sz w:val="24"/>
          <w:szCs w:val="24"/>
        </w:rPr>
      </w:pPr>
    </w:p>
    <w:p w14:paraId="4B50AC9F" w14:textId="10A10735" w:rsidR="00BC4378" w:rsidRPr="00BC4378" w:rsidRDefault="00BC4378" w:rsidP="00BC4378">
      <w:pPr>
        <w:ind w:left="5760" w:right="-360" w:hanging="6300"/>
        <w:rPr>
          <w:rFonts w:cstheme="minorHAnsi"/>
          <w:sz w:val="24"/>
          <w:szCs w:val="24"/>
        </w:rPr>
      </w:pPr>
      <w:proofErr w:type="gramStart"/>
      <w:r w:rsidRPr="00BC4378">
        <w:rPr>
          <w:rFonts w:cstheme="minorHAnsi"/>
          <w:sz w:val="24"/>
          <w:szCs w:val="24"/>
        </w:rPr>
        <w:t>10:15</w:t>
      </w:r>
      <w:r w:rsidRPr="00BC4378">
        <w:rPr>
          <w:rFonts w:cs="Calibri"/>
          <w:sz w:val="24"/>
          <w:szCs w:val="24"/>
        </w:rPr>
        <w:t xml:space="preserve"> </w:t>
      </w:r>
      <w:r w:rsidR="00FD4FBD">
        <w:rPr>
          <w:rFonts w:cs="Calibri"/>
          <w:sz w:val="24"/>
          <w:szCs w:val="24"/>
        </w:rPr>
        <w:t xml:space="preserve"> </w:t>
      </w:r>
      <w:r w:rsidRPr="00BC4378">
        <w:rPr>
          <w:rFonts w:cs="Calibri"/>
          <w:sz w:val="24"/>
          <w:szCs w:val="24"/>
        </w:rPr>
        <w:t>AI</w:t>
      </w:r>
      <w:proofErr w:type="gramEnd"/>
      <w:r w:rsidRPr="00BC4378">
        <w:rPr>
          <w:rFonts w:cs="Calibri"/>
          <w:sz w:val="24"/>
          <w:szCs w:val="24"/>
        </w:rPr>
        <w:t>/What is it good for?</w:t>
      </w:r>
      <w:r>
        <w:rPr>
          <w:rFonts w:cs="Calibri"/>
          <w:sz w:val="24"/>
          <w:szCs w:val="24"/>
        </w:rPr>
        <w:tab/>
      </w:r>
      <w:r w:rsidRPr="00BC4378">
        <w:rPr>
          <w:rFonts w:cs="Calibri"/>
          <w:sz w:val="24"/>
          <w:szCs w:val="24"/>
        </w:rPr>
        <w:t>Dana Phelps &amp; Megan</w:t>
      </w:r>
      <w:r>
        <w:rPr>
          <w:rFonts w:cs="Calibri"/>
          <w:sz w:val="24"/>
          <w:szCs w:val="24"/>
        </w:rPr>
        <w:t xml:space="preserve"> </w:t>
      </w:r>
      <w:proofErr w:type="spellStart"/>
      <w:r w:rsidRPr="00BC4378">
        <w:rPr>
          <w:rFonts w:cstheme="minorHAnsi"/>
          <w:sz w:val="24"/>
          <w:szCs w:val="24"/>
        </w:rPr>
        <w:t>Grundbrecher</w:t>
      </w:r>
      <w:proofErr w:type="spellEnd"/>
      <w:r w:rsidRPr="00BC4378">
        <w:rPr>
          <w:rFonts w:cstheme="minorHAnsi"/>
          <w:sz w:val="24"/>
          <w:szCs w:val="24"/>
        </w:rPr>
        <w:t xml:space="preserve"> (WA-G) &amp; Joshua</w:t>
      </w:r>
      <w:r>
        <w:rPr>
          <w:rFonts w:cstheme="minorHAnsi"/>
          <w:sz w:val="24"/>
          <w:szCs w:val="24"/>
        </w:rPr>
        <w:t xml:space="preserve"> </w:t>
      </w:r>
      <w:r w:rsidRPr="00BC4378">
        <w:rPr>
          <w:rFonts w:cstheme="minorHAnsi"/>
          <w:sz w:val="24"/>
          <w:szCs w:val="24"/>
        </w:rPr>
        <w:t>McAtee (WV-C)</w:t>
      </w:r>
    </w:p>
    <w:p w14:paraId="70FB2404" w14:textId="3EC3D71B" w:rsidR="00BC4378" w:rsidRPr="00FD4FBD" w:rsidRDefault="00BC4378" w:rsidP="00BC4378">
      <w:pPr>
        <w:ind w:left="-540"/>
        <w:jc w:val="both"/>
        <w:rPr>
          <w:rFonts w:cstheme="minorHAnsi"/>
          <w:sz w:val="16"/>
          <w:szCs w:val="16"/>
        </w:rPr>
      </w:pPr>
    </w:p>
    <w:p w14:paraId="6DA1A449" w14:textId="2F4EA411" w:rsidR="00BC4378" w:rsidRPr="00BC4378" w:rsidRDefault="00BC4378" w:rsidP="00BC4378">
      <w:pPr>
        <w:ind w:left="-540"/>
        <w:jc w:val="both"/>
        <w:rPr>
          <w:rFonts w:cs="Arial"/>
          <w:sz w:val="24"/>
          <w:szCs w:val="24"/>
        </w:rPr>
      </w:pPr>
      <w:r w:rsidRPr="00BC4378">
        <w:rPr>
          <w:rFonts w:cs="Arial"/>
          <w:sz w:val="24"/>
          <w:szCs w:val="24"/>
        </w:rPr>
        <w:t>With tools like OpenAI and others there are more and more opportunities to leverage AI to make life a little easier, faster, or more efficient. AI when done right can help VR customers, counselors, and other staff such as HR professionals. Hear from two agencies that are embracing AI to get ideas as to how your agency may wish to employ this new technology and learn of potential pitfalls to be avoided and opportunities to be seized with this tool to increase your agency efficiency and reduce the burden.</w:t>
      </w:r>
    </w:p>
    <w:p w14:paraId="6D288804" w14:textId="77777777" w:rsidR="00BC4378" w:rsidRPr="00BC4378" w:rsidRDefault="00BC4378" w:rsidP="00BC4378">
      <w:pPr>
        <w:ind w:left="-540"/>
        <w:rPr>
          <w:rFonts w:cs="Aptos"/>
          <w:sz w:val="24"/>
          <w:szCs w:val="24"/>
        </w:rPr>
      </w:pPr>
    </w:p>
    <w:p w14:paraId="2F8A6DE6" w14:textId="08F3911E" w:rsidR="00BC4378" w:rsidRPr="00BC4378" w:rsidRDefault="00BC4378" w:rsidP="00BC4378">
      <w:pPr>
        <w:ind w:left="-540"/>
        <w:jc w:val="both"/>
        <w:rPr>
          <w:rFonts w:cstheme="minorHAnsi"/>
          <w:sz w:val="24"/>
          <w:szCs w:val="24"/>
        </w:rPr>
      </w:pPr>
      <w:r w:rsidRPr="00BC4378">
        <w:rPr>
          <w:rFonts w:cstheme="minorHAnsi"/>
          <w:sz w:val="24"/>
          <w:szCs w:val="24"/>
        </w:rPr>
        <w:t xml:space="preserve">11:15 </w:t>
      </w:r>
      <w:r w:rsidR="00FD4FBD">
        <w:rPr>
          <w:rFonts w:cstheme="minorHAnsi"/>
          <w:sz w:val="24"/>
          <w:szCs w:val="24"/>
        </w:rPr>
        <w:t xml:space="preserve">  </w:t>
      </w:r>
      <w:r w:rsidRPr="00BC4378">
        <w:rPr>
          <w:rFonts w:cstheme="minorHAnsi"/>
          <w:sz w:val="24"/>
          <w:szCs w:val="24"/>
        </w:rPr>
        <w:t>Serving Students with Disabilities: Internal</w:t>
      </w:r>
      <w:r w:rsidRPr="00BC4378">
        <w:rPr>
          <w:rFonts w:cstheme="minorHAnsi"/>
          <w:sz w:val="24"/>
          <w:szCs w:val="24"/>
        </w:rPr>
        <w:tab/>
        <w:t>and</w:t>
      </w:r>
      <w:r w:rsidRPr="00BC4378">
        <w:rPr>
          <w:rFonts w:cstheme="minorHAnsi"/>
          <w:sz w:val="24"/>
          <w:szCs w:val="24"/>
        </w:rPr>
        <w:tab/>
      </w:r>
      <w:r w:rsidR="00FD4FBD">
        <w:rPr>
          <w:rFonts w:cstheme="minorHAnsi"/>
          <w:sz w:val="24"/>
          <w:szCs w:val="24"/>
        </w:rPr>
        <w:tab/>
      </w:r>
      <w:r w:rsidRPr="00BC4378">
        <w:rPr>
          <w:rFonts w:cstheme="minorHAnsi"/>
          <w:sz w:val="24"/>
          <w:szCs w:val="24"/>
        </w:rPr>
        <w:t xml:space="preserve">Christine Johnson </w:t>
      </w:r>
      <w:r w:rsidR="001872C9">
        <w:rPr>
          <w:rFonts w:cstheme="minorHAnsi"/>
          <w:sz w:val="24"/>
          <w:szCs w:val="24"/>
        </w:rPr>
        <w:t>&amp; Charlotte</w:t>
      </w:r>
    </w:p>
    <w:p w14:paraId="6CA6D70F" w14:textId="454C5157" w:rsidR="00BC4378" w:rsidRPr="00BC4378" w:rsidRDefault="00BC4378" w:rsidP="00BC4378">
      <w:pPr>
        <w:ind w:left="-540"/>
        <w:jc w:val="both"/>
        <w:rPr>
          <w:rFonts w:cstheme="minorHAnsi"/>
          <w:sz w:val="24"/>
          <w:szCs w:val="24"/>
        </w:rPr>
      </w:pPr>
      <w:r w:rsidRPr="00BC4378">
        <w:rPr>
          <w:rFonts w:cstheme="minorHAnsi"/>
          <w:sz w:val="24"/>
          <w:szCs w:val="24"/>
        </w:rPr>
        <w:t xml:space="preserve">            </w:t>
      </w:r>
      <w:r w:rsidR="00FD4FBD">
        <w:rPr>
          <w:rFonts w:cstheme="minorHAnsi"/>
          <w:sz w:val="24"/>
          <w:szCs w:val="24"/>
        </w:rPr>
        <w:t xml:space="preserve"> </w:t>
      </w:r>
      <w:r w:rsidRPr="00BC4378">
        <w:rPr>
          <w:rFonts w:cstheme="minorHAnsi"/>
          <w:sz w:val="24"/>
          <w:szCs w:val="24"/>
        </w:rPr>
        <w:t xml:space="preserve">External Coordination&amp; Collaboration Strategies    </w:t>
      </w:r>
      <w:r w:rsidR="001872C9">
        <w:rPr>
          <w:rFonts w:cstheme="minorHAnsi"/>
          <w:sz w:val="24"/>
          <w:szCs w:val="24"/>
        </w:rPr>
        <w:tab/>
        <w:t>Alverson (NTACT-C), Alyssa Klein &amp;</w:t>
      </w:r>
    </w:p>
    <w:p w14:paraId="579557BA" w14:textId="28989BB4" w:rsidR="00BC4378" w:rsidRPr="00BC4378" w:rsidRDefault="00BC4378" w:rsidP="00BC4378">
      <w:pPr>
        <w:ind w:left="-540"/>
        <w:jc w:val="both"/>
        <w:rPr>
          <w:rFonts w:cstheme="minorHAnsi"/>
          <w:sz w:val="24"/>
          <w:szCs w:val="24"/>
        </w:rPr>
      </w:pPr>
      <w:r w:rsidRPr="00BC4378">
        <w:rPr>
          <w:rFonts w:cstheme="minorHAnsi"/>
          <w:sz w:val="24"/>
          <w:szCs w:val="24"/>
        </w:rPr>
        <w:t xml:space="preserve">             To Improve Student &amp; Youth Outcomes</w:t>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001872C9">
        <w:rPr>
          <w:rFonts w:cstheme="minorHAnsi"/>
          <w:sz w:val="24"/>
          <w:szCs w:val="24"/>
        </w:rPr>
        <w:t>Heather Kosec (MN-G), &amp; Linda</w:t>
      </w:r>
    </w:p>
    <w:p w14:paraId="17536F63" w14:textId="2F616E9C" w:rsidR="00BC4378" w:rsidRDefault="00BC4378" w:rsidP="00BC4378">
      <w:pPr>
        <w:ind w:left="-540"/>
        <w:rPr>
          <w:sz w:val="24"/>
          <w:szCs w:val="24"/>
        </w:rPr>
      </w:pPr>
      <w:r w:rsidRPr="00BC4378">
        <w:rPr>
          <w:sz w:val="24"/>
          <w:szCs w:val="24"/>
        </w:rPr>
        <w:t> </w:t>
      </w:r>
      <w:r w:rsidR="001872C9">
        <w:rPr>
          <w:sz w:val="24"/>
          <w:szCs w:val="24"/>
        </w:rPr>
        <w:tab/>
      </w:r>
      <w:r w:rsidR="001872C9">
        <w:rPr>
          <w:sz w:val="24"/>
          <w:szCs w:val="24"/>
        </w:rPr>
        <w:tab/>
      </w:r>
      <w:r w:rsidR="001872C9">
        <w:rPr>
          <w:sz w:val="24"/>
          <w:szCs w:val="24"/>
        </w:rPr>
        <w:tab/>
      </w:r>
      <w:r w:rsidR="001872C9">
        <w:rPr>
          <w:sz w:val="24"/>
          <w:szCs w:val="24"/>
        </w:rPr>
        <w:tab/>
      </w:r>
      <w:r w:rsidR="001872C9">
        <w:rPr>
          <w:sz w:val="24"/>
          <w:szCs w:val="24"/>
        </w:rPr>
        <w:tab/>
      </w:r>
      <w:r w:rsidR="001872C9">
        <w:rPr>
          <w:sz w:val="24"/>
          <w:szCs w:val="24"/>
        </w:rPr>
        <w:tab/>
      </w:r>
      <w:r w:rsidR="001872C9">
        <w:rPr>
          <w:sz w:val="24"/>
          <w:szCs w:val="24"/>
        </w:rPr>
        <w:tab/>
      </w:r>
      <w:r w:rsidR="001872C9">
        <w:rPr>
          <w:sz w:val="24"/>
          <w:szCs w:val="24"/>
        </w:rPr>
        <w:tab/>
      </w:r>
      <w:r w:rsidR="001872C9">
        <w:rPr>
          <w:sz w:val="24"/>
          <w:szCs w:val="24"/>
        </w:rPr>
        <w:tab/>
        <w:t>Schramm &amp; Joseph Tedesco</w:t>
      </w:r>
    </w:p>
    <w:p w14:paraId="07427551" w14:textId="368984CA" w:rsidR="001872C9" w:rsidRDefault="001872C9" w:rsidP="00BC4378">
      <w:pPr>
        <w:ind w:left="-5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(NY-G)</w:t>
      </w:r>
    </w:p>
    <w:p w14:paraId="32005A54" w14:textId="77777777" w:rsidR="001872C9" w:rsidRPr="00BC4378" w:rsidRDefault="001872C9" w:rsidP="00BC4378">
      <w:pPr>
        <w:ind w:left="-540"/>
        <w:rPr>
          <w:sz w:val="24"/>
          <w:szCs w:val="24"/>
        </w:rPr>
      </w:pPr>
    </w:p>
    <w:p w14:paraId="76E4E342" w14:textId="77777777" w:rsidR="00BC4378" w:rsidRPr="00BC4378" w:rsidRDefault="00BC4378" w:rsidP="00FD4FBD">
      <w:pPr>
        <w:ind w:left="-540"/>
        <w:jc w:val="both"/>
        <w:rPr>
          <w:sz w:val="24"/>
          <w:szCs w:val="24"/>
        </w:rPr>
      </w:pPr>
      <w:r w:rsidRPr="00BC4378">
        <w:rPr>
          <w:sz w:val="24"/>
          <w:szCs w:val="24"/>
        </w:rPr>
        <w:t>Hear from the NTACT-C team and state agencies about effective strategies for working with students, LEAs, and other community partners in the delivery of Pre-ETS and transition services and ensuring students are accessing the full array of VR services they may need as VR applicants and eligible individuals on an IPE. This session will include discussion of collaboration internally as well as external partnerships, state sharing of strategies implemented, what is working, and how they are navigating partnerships leading to more students receiving services and achieving post-secondary success.</w:t>
      </w:r>
    </w:p>
    <w:p w14:paraId="0B59A795" w14:textId="77777777" w:rsidR="00FD4FBD" w:rsidRDefault="00FD4FBD" w:rsidP="00BC4378">
      <w:pPr>
        <w:ind w:left="-540"/>
        <w:jc w:val="both"/>
        <w:rPr>
          <w:rFonts w:cstheme="minorHAnsi"/>
          <w:sz w:val="24"/>
          <w:szCs w:val="24"/>
        </w:rPr>
      </w:pPr>
    </w:p>
    <w:p w14:paraId="069BB2BA" w14:textId="6FB55D45" w:rsidR="00BC4378" w:rsidRPr="00BC4378" w:rsidRDefault="00BC4378" w:rsidP="00BC4378">
      <w:pPr>
        <w:ind w:left="-540"/>
        <w:jc w:val="both"/>
        <w:rPr>
          <w:rFonts w:cstheme="minorHAnsi"/>
          <w:sz w:val="24"/>
          <w:szCs w:val="24"/>
        </w:rPr>
      </w:pPr>
      <w:proofErr w:type="gramStart"/>
      <w:r w:rsidRPr="00BC4378">
        <w:rPr>
          <w:rFonts w:cstheme="minorHAnsi"/>
          <w:sz w:val="24"/>
          <w:szCs w:val="24"/>
        </w:rPr>
        <w:t>12:15  Lunch</w:t>
      </w:r>
      <w:proofErr w:type="gramEnd"/>
      <w:r w:rsidRPr="00BC4378">
        <w:rPr>
          <w:rFonts w:cstheme="minorHAnsi"/>
          <w:sz w:val="24"/>
          <w:szCs w:val="24"/>
        </w:rPr>
        <w:t xml:space="preserve"> on your Own</w:t>
      </w:r>
    </w:p>
    <w:p w14:paraId="1E243422" w14:textId="77777777" w:rsidR="00BC4378" w:rsidRPr="00BC4378" w:rsidRDefault="00BC4378" w:rsidP="00BC4378">
      <w:pPr>
        <w:ind w:left="-540"/>
        <w:jc w:val="both"/>
        <w:rPr>
          <w:rFonts w:cstheme="minorHAnsi"/>
          <w:i/>
          <w:iCs/>
          <w:sz w:val="24"/>
          <w:szCs w:val="24"/>
        </w:rPr>
      </w:pPr>
    </w:p>
    <w:p w14:paraId="46931E4F" w14:textId="13D1B910" w:rsidR="00BC4378" w:rsidRPr="00BC4378" w:rsidRDefault="00BC4378" w:rsidP="00BC4378">
      <w:pPr>
        <w:ind w:left="-540"/>
        <w:jc w:val="both"/>
        <w:rPr>
          <w:rFonts w:cstheme="minorHAnsi"/>
          <w:bCs/>
          <w:sz w:val="24"/>
          <w:szCs w:val="24"/>
        </w:rPr>
      </w:pPr>
      <w:r w:rsidRPr="00BC4378">
        <w:rPr>
          <w:rFonts w:cstheme="minorHAnsi"/>
          <w:sz w:val="24"/>
          <w:szCs w:val="24"/>
        </w:rPr>
        <w:t xml:space="preserve">1:45  </w:t>
      </w:r>
      <w:r w:rsidR="00FD4FBD">
        <w:rPr>
          <w:rFonts w:cstheme="minorHAnsi"/>
          <w:sz w:val="24"/>
          <w:szCs w:val="24"/>
        </w:rPr>
        <w:t xml:space="preserve">  </w:t>
      </w:r>
      <w:r w:rsidRPr="00BC4378">
        <w:rPr>
          <w:rFonts w:cstheme="minorHAnsi"/>
          <w:sz w:val="24"/>
          <w:szCs w:val="24"/>
        </w:rPr>
        <w:t>ENs &amp; You</w:t>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00FD4FBD">
        <w:rPr>
          <w:rFonts w:cstheme="minorHAnsi"/>
          <w:sz w:val="24"/>
          <w:szCs w:val="24"/>
        </w:rPr>
        <w:tab/>
      </w:r>
      <w:r w:rsidRPr="00BC4378">
        <w:rPr>
          <w:rFonts w:cstheme="minorHAnsi"/>
          <w:sz w:val="24"/>
          <w:szCs w:val="24"/>
        </w:rPr>
        <w:t xml:space="preserve">Amy Wallish (Full Circle </w:t>
      </w:r>
    </w:p>
    <w:p w14:paraId="14FE84DC" w14:textId="5F0959C9" w:rsidR="00BC4378" w:rsidRPr="00BC4378" w:rsidRDefault="00BC4378" w:rsidP="00BC4378">
      <w:pPr>
        <w:ind w:left="-540"/>
        <w:jc w:val="both"/>
        <w:rPr>
          <w:rFonts w:cstheme="minorHAnsi"/>
          <w:sz w:val="24"/>
          <w:szCs w:val="24"/>
        </w:rPr>
      </w:pP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00FD4FBD">
        <w:rPr>
          <w:rFonts w:cstheme="minorHAnsi"/>
          <w:sz w:val="24"/>
          <w:szCs w:val="24"/>
        </w:rPr>
        <w:tab/>
      </w:r>
      <w:r w:rsidRPr="00BC4378">
        <w:rPr>
          <w:rFonts w:cstheme="minorHAnsi"/>
          <w:sz w:val="24"/>
          <w:szCs w:val="24"/>
        </w:rPr>
        <w:tab/>
        <w:t>Employment Solutions) &amp;</w:t>
      </w:r>
    </w:p>
    <w:p w14:paraId="033B9C54" w14:textId="04C663BE" w:rsidR="00BC4378" w:rsidRPr="00BC4378" w:rsidRDefault="00BC4378" w:rsidP="00BC4378">
      <w:pPr>
        <w:ind w:left="-540"/>
        <w:jc w:val="both"/>
        <w:rPr>
          <w:rFonts w:cstheme="minorHAnsi"/>
          <w:sz w:val="24"/>
          <w:szCs w:val="24"/>
        </w:rPr>
      </w:pP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00FD4FBD">
        <w:rPr>
          <w:rFonts w:cstheme="minorHAnsi"/>
          <w:sz w:val="24"/>
          <w:szCs w:val="24"/>
        </w:rPr>
        <w:tab/>
      </w:r>
      <w:r w:rsidRPr="00BC4378">
        <w:rPr>
          <w:rFonts w:cstheme="minorHAnsi"/>
          <w:sz w:val="24"/>
          <w:szCs w:val="24"/>
        </w:rPr>
        <w:tab/>
        <w:t xml:space="preserve">David Leon (VA-G) </w:t>
      </w:r>
    </w:p>
    <w:p w14:paraId="20E90308" w14:textId="49ED1CD5" w:rsidR="00BC4378" w:rsidRPr="00BC4378" w:rsidRDefault="00BC4378" w:rsidP="00BC4378">
      <w:pPr>
        <w:ind w:left="-540"/>
        <w:jc w:val="both"/>
        <w:rPr>
          <w:rFonts w:cstheme="minorHAnsi"/>
          <w:sz w:val="24"/>
          <w:szCs w:val="24"/>
        </w:rPr>
      </w:pP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00FD4FBD">
        <w:rPr>
          <w:rFonts w:cstheme="minorHAnsi"/>
          <w:sz w:val="24"/>
          <w:szCs w:val="24"/>
        </w:rPr>
        <w:tab/>
      </w:r>
      <w:r w:rsidRPr="00BC4378">
        <w:rPr>
          <w:rFonts w:cstheme="minorHAnsi"/>
          <w:sz w:val="24"/>
          <w:szCs w:val="24"/>
        </w:rPr>
        <w:tab/>
        <w:t>Others (TBD)</w:t>
      </w:r>
    </w:p>
    <w:p w14:paraId="26260C72" w14:textId="1BC824B1" w:rsidR="00BC4378" w:rsidRPr="00FD4FBD" w:rsidRDefault="00BC4378" w:rsidP="00BC4378">
      <w:pPr>
        <w:ind w:left="-540"/>
        <w:jc w:val="both"/>
        <w:rPr>
          <w:rFonts w:cstheme="minorHAnsi"/>
          <w:sz w:val="16"/>
          <w:szCs w:val="16"/>
        </w:rPr>
      </w:pPr>
    </w:p>
    <w:p w14:paraId="1CB84749" w14:textId="77777777" w:rsidR="00BC4378" w:rsidRPr="00BC4378" w:rsidRDefault="00BC4378" w:rsidP="00BC4378">
      <w:pPr>
        <w:ind w:left="-540"/>
        <w:jc w:val="both"/>
        <w:rPr>
          <w:sz w:val="24"/>
          <w:szCs w:val="24"/>
        </w:rPr>
      </w:pPr>
      <w:r w:rsidRPr="00BC4378">
        <w:rPr>
          <w:sz w:val="24"/>
          <w:szCs w:val="24"/>
        </w:rPr>
        <w:t xml:space="preserve">Employment Networks (ENs) can be great partners in serving TICKET holders. They can ease the burden on your counselors and ensure better services and outcomes for this customer base, improving key WIOA outcome measures. They allow you to expand your service capacity and create additional resources for your counselors. At the end of the day this partnership can result in increased cost reimbursement revenue for your agency while decreasing recidivism. Increased revenue through the Ticket program creates stronger partners for your customers and counselors. Hear from agencies and </w:t>
      </w:r>
      <w:r w:rsidRPr="00BC4378">
        <w:rPr>
          <w:sz w:val="24"/>
          <w:szCs w:val="24"/>
        </w:rPr>
        <w:lastRenderedPageBreak/>
        <w:t>their EN counterparts on the strategies they are successfully employing to make these partnerships work and excel in their value.</w:t>
      </w:r>
    </w:p>
    <w:p w14:paraId="64937523" w14:textId="77777777" w:rsidR="00BC4378" w:rsidRPr="00BC4378" w:rsidRDefault="00BC4378" w:rsidP="00BC4378">
      <w:pPr>
        <w:ind w:left="-540"/>
        <w:rPr>
          <w:sz w:val="24"/>
          <w:szCs w:val="24"/>
        </w:rPr>
      </w:pPr>
      <w:r w:rsidRPr="00BC4378">
        <w:rPr>
          <w:sz w:val="24"/>
          <w:szCs w:val="24"/>
        </w:rPr>
        <w:t> </w:t>
      </w:r>
    </w:p>
    <w:p w14:paraId="0801B3B5" w14:textId="77777777" w:rsidR="00BC4378" w:rsidRPr="00BC4378" w:rsidRDefault="00BC4378" w:rsidP="00BC4378">
      <w:pPr>
        <w:ind w:left="-540"/>
        <w:rPr>
          <w:sz w:val="24"/>
          <w:szCs w:val="24"/>
        </w:rPr>
      </w:pPr>
    </w:p>
    <w:p w14:paraId="1A401C1C" w14:textId="77777777" w:rsidR="00FD4FBD" w:rsidRDefault="00FD4FBD" w:rsidP="00BC4378">
      <w:pPr>
        <w:ind w:left="-540"/>
        <w:jc w:val="both"/>
        <w:rPr>
          <w:rFonts w:cstheme="minorHAnsi"/>
          <w:sz w:val="24"/>
          <w:szCs w:val="24"/>
        </w:rPr>
      </w:pPr>
    </w:p>
    <w:p w14:paraId="4457E120" w14:textId="2877E2AF" w:rsidR="00BC4378" w:rsidRPr="00BC4378" w:rsidRDefault="00BC4378" w:rsidP="00BC4378">
      <w:pPr>
        <w:ind w:left="-540"/>
        <w:jc w:val="both"/>
        <w:rPr>
          <w:rFonts w:cstheme="minorHAnsi"/>
          <w:sz w:val="24"/>
          <w:szCs w:val="24"/>
        </w:rPr>
      </w:pPr>
      <w:proofErr w:type="gramStart"/>
      <w:r w:rsidRPr="00BC4378">
        <w:rPr>
          <w:rFonts w:cstheme="minorHAnsi"/>
          <w:sz w:val="24"/>
          <w:szCs w:val="24"/>
        </w:rPr>
        <w:t>2:45  Break</w:t>
      </w:r>
      <w:proofErr w:type="gramEnd"/>
    </w:p>
    <w:p w14:paraId="7A644F34" w14:textId="77777777" w:rsidR="00BC4378" w:rsidRPr="00BC4378" w:rsidRDefault="00BC4378" w:rsidP="00BC4378">
      <w:pPr>
        <w:ind w:left="-540"/>
        <w:jc w:val="both"/>
        <w:rPr>
          <w:rFonts w:cstheme="minorHAnsi"/>
          <w:sz w:val="24"/>
          <w:szCs w:val="24"/>
        </w:rPr>
      </w:pPr>
      <w:r w:rsidRPr="00BC4378">
        <w:rPr>
          <w:rFonts w:cstheme="minorHAnsi"/>
          <w:sz w:val="24"/>
          <w:szCs w:val="24"/>
        </w:rPr>
        <w:t xml:space="preserve">  </w:t>
      </w:r>
    </w:p>
    <w:p w14:paraId="2070697C" w14:textId="67506E88" w:rsidR="00BC4378" w:rsidRPr="00BC4378" w:rsidRDefault="00BC4378" w:rsidP="001872C9">
      <w:pPr>
        <w:ind w:left="-540"/>
        <w:rPr>
          <w:sz w:val="24"/>
          <w:szCs w:val="24"/>
        </w:rPr>
      </w:pPr>
      <w:r w:rsidRPr="00BC4378">
        <w:rPr>
          <w:rFonts w:cstheme="minorHAnsi"/>
          <w:bCs/>
          <w:sz w:val="24"/>
          <w:szCs w:val="24"/>
        </w:rPr>
        <w:t>3:00</w:t>
      </w:r>
      <w:r w:rsidRPr="00BC4378">
        <w:rPr>
          <w:rFonts w:cstheme="minorHAnsi"/>
          <w:sz w:val="24"/>
          <w:szCs w:val="24"/>
        </w:rPr>
        <w:tab/>
        <w:t xml:space="preserve">Organizational </w:t>
      </w:r>
      <w:r w:rsidR="00D471CD">
        <w:rPr>
          <w:rFonts w:cstheme="minorHAnsi"/>
          <w:sz w:val="24"/>
          <w:szCs w:val="24"/>
        </w:rPr>
        <w:t>C</w:t>
      </w:r>
      <w:r w:rsidRPr="00BC4378">
        <w:rPr>
          <w:rFonts w:cstheme="minorHAnsi"/>
          <w:sz w:val="24"/>
          <w:szCs w:val="24"/>
        </w:rPr>
        <w:t>hange/</w:t>
      </w:r>
      <w:r w:rsidRPr="00BC4378">
        <w:rPr>
          <w:sz w:val="24"/>
          <w:szCs w:val="24"/>
        </w:rPr>
        <w:t xml:space="preserve">Building Your Culture </w:t>
      </w:r>
      <w:r w:rsidR="001872C9">
        <w:rPr>
          <w:sz w:val="24"/>
          <w:szCs w:val="24"/>
        </w:rPr>
        <w:tab/>
      </w:r>
      <w:r w:rsidR="001872C9">
        <w:rPr>
          <w:sz w:val="24"/>
          <w:szCs w:val="24"/>
        </w:rPr>
        <w:tab/>
      </w:r>
      <w:r w:rsidRPr="00BC4378">
        <w:rPr>
          <w:sz w:val="24"/>
          <w:szCs w:val="24"/>
        </w:rPr>
        <w:t>John Walsh (GWU/TAC QM)</w:t>
      </w:r>
      <w:r w:rsidR="001872C9">
        <w:rPr>
          <w:sz w:val="24"/>
          <w:szCs w:val="24"/>
        </w:rPr>
        <w:t>,</w:t>
      </w:r>
    </w:p>
    <w:p w14:paraId="138B7BC3" w14:textId="0D583E64" w:rsidR="00BC4378" w:rsidRPr="00BC4378" w:rsidRDefault="00BC4378" w:rsidP="00BC4378">
      <w:pPr>
        <w:ind w:left="-540"/>
        <w:rPr>
          <w:sz w:val="24"/>
          <w:szCs w:val="24"/>
        </w:rPr>
      </w:pPr>
      <w:r w:rsidRPr="00BC4378">
        <w:rPr>
          <w:sz w:val="24"/>
          <w:szCs w:val="24"/>
        </w:rPr>
        <w:tab/>
      </w:r>
      <w:r w:rsidRPr="00BC4378">
        <w:rPr>
          <w:sz w:val="24"/>
          <w:szCs w:val="24"/>
        </w:rPr>
        <w:tab/>
      </w:r>
      <w:r w:rsidRPr="00BC4378">
        <w:rPr>
          <w:sz w:val="24"/>
          <w:szCs w:val="24"/>
        </w:rPr>
        <w:tab/>
      </w:r>
      <w:r w:rsidRPr="00BC4378">
        <w:rPr>
          <w:sz w:val="24"/>
          <w:szCs w:val="24"/>
        </w:rPr>
        <w:tab/>
      </w:r>
      <w:r w:rsidRPr="00BC4378">
        <w:rPr>
          <w:sz w:val="24"/>
          <w:szCs w:val="24"/>
        </w:rPr>
        <w:tab/>
      </w:r>
      <w:r w:rsidRPr="00BC4378">
        <w:rPr>
          <w:sz w:val="24"/>
          <w:szCs w:val="24"/>
        </w:rPr>
        <w:tab/>
      </w:r>
      <w:r w:rsidRPr="00BC4378">
        <w:rPr>
          <w:sz w:val="24"/>
          <w:szCs w:val="24"/>
        </w:rPr>
        <w:tab/>
      </w:r>
      <w:r w:rsidRPr="00BC4378">
        <w:rPr>
          <w:sz w:val="24"/>
          <w:szCs w:val="24"/>
        </w:rPr>
        <w:tab/>
      </w:r>
      <w:r w:rsidRPr="00BC4378">
        <w:rPr>
          <w:sz w:val="24"/>
          <w:szCs w:val="24"/>
        </w:rPr>
        <w:tab/>
        <w:t>Ron Vessell (CSAVR)</w:t>
      </w:r>
      <w:r w:rsidR="001872C9">
        <w:rPr>
          <w:sz w:val="24"/>
          <w:szCs w:val="24"/>
        </w:rPr>
        <w:t>, Cora</w:t>
      </w:r>
    </w:p>
    <w:p w14:paraId="6917A6C7" w14:textId="1B6CB3AE" w:rsidR="00BC4378" w:rsidRDefault="001872C9" w:rsidP="00FD4FBD">
      <w:pPr>
        <w:ind w:left="-54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McNabb (KY-C), Chris Clause</w:t>
      </w:r>
    </w:p>
    <w:p w14:paraId="109939AC" w14:textId="017526A4" w:rsidR="001872C9" w:rsidRDefault="001872C9" w:rsidP="00FD4FBD">
      <w:pPr>
        <w:ind w:left="-54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(Mo-G), &amp; Megan Lamb (AR-B)</w:t>
      </w:r>
    </w:p>
    <w:p w14:paraId="79132F73" w14:textId="77777777" w:rsidR="001872C9" w:rsidRPr="00BC4378" w:rsidRDefault="001872C9" w:rsidP="00FD4FBD">
      <w:pPr>
        <w:ind w:left="-547"/>
        <w:rPr>
          <w:sz w:val="24"/>
          <w:szCs w:val="24"/>
        </w:rPr>
      </w:pPr>
    </w:p>
    <w:p w14:paraId="4B66104F" w14:textId="77777777" w:rsidR="00BC4378" w:rsidRPr="00FD4FBD" w:rsidRDefault="00BC4378" w:rsidP="00FD4FBD">
      <w:pPr>
        <w:ind w:left="-547"/>
        <w:jc w:val="both"/>
        <w:rPr>
          <w:rFonts w:cstheme="minorHAnsi"/>
          <w:sz w:val="24"/>
          <w:szCs w:val="24"/>
        </w:rPr>
      </w:pPr>
      <w:r w:rsidRPr="00FD4FBD">
        <w:rPr>
          <w:rFonts w:cstheme="minorHAnsi"/>
          <w:sz w:val="24"/>
          <w:szCs w:val="24"/>
        </w:rPr>
        <w:t>An intentional Organizational Change process can lead to improving an agency’s efficiency and effectiveness, foster innovation, enhance employee engagement, build strong relationships, reduce staff turnover and improve the customer experience.  Often, organizations utilize teams to assist in bringing about such changes in their organization.  State examples of such changes will be presented by a panel of VR state agency staff.</w:t>
      </w:r>
    </w:p>
    <w:p w14:paraId="1D597B35" w14:textId="77777777" w:rsidR="00BC4378" w:rsidRPr="00BC4378" w:rsidRDefault="00BC4378" w:rsidP="00FD4FBD">
      <w:pPr>
        <w:ind w:left="-547"/>
        <w:jc w:val="both"/>
        <w:rPr>
          <w:rFonts w:cstheme="minorHAnsi"/>
          <w:sz w:val="24"/>
          <w:szCs w:val="24"/>
          <w:shd w:val="clear" w:color="auto" w:fill="FFFFFF"/>
        </w:rPr>
      </w:pPr>
    </w:p>
    <w:p w14:paraId="269044D9" w14:textId="70A3D68C" w:rsidR="009D317B" w:rsidRDefault="00BC4378" w:rsidP="009D317B">
      <w:pPr>
        <w:ind w:left="-547"/>
        <w:jc w:val="both"/>
        <w:rPr>
          <w:rFonts w:cstheme="minorHAnsi"/>
          <w:sz w:val="24"/>
          <w:szCs w:val="24"/>
        </w:rPr>
      </w:pPr>
      <w:r w:rsidRPr="00BC4378">
        <w:rPr>
          <w:rFonts w:cstheme="minorHAnsi"/>
          <w:sz w:val="24"/>
          <w:szCs w:val="24"/>
        </w:rPr>
        <w:t>4:15</w:t>
      </w:r>
      <w:r w:rsidRPr="00BC4378">
        <w:rPr>
          <w:rFonts w:cstheme="minorHAnsi"/>
          <w:sz w:val="24"/>
          <w:szCs w:val="24"/>
        </w:rPr>
        <w:tab/>
      </w:r>
      <w:r w:rsidR="00124546">
        <w:rPr>
          <w:rFonts w:cstheme="minorHAnsi"/>
          <w:sz w:val="24"/>
          <w:szCs w:val="24"/>
        </w:rPr>
        <w:t xml:space="preserve">All </w:t>
      </w:r>
      <w:r w:rsidR="00D471CD">
        <w:rPr>
          <w:rFonts w:cstheme="minorHAnsi"/>
          <w:sz w:val="24"/>
          <w:szCs w:val="24"/>
        </w:rPr>
        <w:t>R</w:t>
      </w:r>
      <w:r w:rsidR="00124546">
        <w:rPr>
          <w:rFonts w:cstheme="minorHAnsi"/>
          <w:sz w:val="24"/>
          <w:szCs w:val="24"/>
        </w:rPr>
        <w:t xml:space="preserve">oads </w:t>
      </w:r>
      <w:r w:rsidR="00D471CD">
        <w:rPr>
          <w:rFonts w:cstheme="minorHAnsi"/>
          <w:sz w:val="24"/>
          <w:szCs w:val="24"/>
        </w:rPr>
        <w:t>L</w:t>
      </w:r>
      <w:r w:rsidR="00124546">
        <w:rPr>
          <w:rFonts w:cstheme="minorHAnsi"/>
          <w:sz w:val="24"/>
          <w:szCs w:val="24"/>
        </w:rPr>
        <w:t>ead to the RSA-17</w:t>
      </w:r>
      <w:r w:rsidR="00124546">
        <w:rPr>
          <w:rFonts w:cstheme="minorHAnsi"/>
          <w:sz w:val="24"/>
          <w:szCs w:val="24"/>
        </w:rPr>
        <w:tab/>
      </w:r>
      <w:r w:rsidRPr="00BC4378">
        <w:rPr>
          <w:rFonts w:cstheme="minorHAnsi"/>
          <w:sz w:val="24"/>
          <w:szCs w:val="24"/>
        </w:rPr>
        <w:tab/>
      </w:r>
      <w:r w:rsidRPr="00BC4378">
        <w:rPr>
          <w:rFonts w:cstheme="minorHAnsi"/>
          <w:sz w:val="24"/>
          <w:szCs w:val="24"/>
        </w:rPr>
        <w:tab/>
      </w:r>
      <w:r w:rsidRPr="00BC4378">
        <w:rPr>
          <w:rFonts w:cstheme="minorHAnsi"/>
          <w:sz w:val="24"/>
          <w:szCs w:val="24"/>
        </w:rPr>
        <w:tab/>
      </w:r>
      <w:r w:rsidR="00124546">
        <w:rPr>
          <w:rFonts w:cstheme="minorHAnsi"/>
          <w:sz w:val="24"/>
          <w:szCs w:val="24"/>
        </w:rPr>
        <w:tab/>
        <w:t xml:space="preserve"> Sarah</w:t>
      </w:r>
      <w:r w:rsidR="009D317B">
        <w:rPr>
          <w:rFonts w:cstheme="minorHAnsi"/>
          <w:sz w:val="24"/>
          <w:szCs w:val="24"/>
        </w:rPr>
        <w:t xml:space="preserve"> </w:t>
      </w:r>
      <w:r w:rsidR="00124546">
        <w:rPr>
          <w:rFonts w:cstheme="minorHAnsi"/>
          <w:sz w:val="24"/>
          <w:szCs w:val="24"/>
        </w:rPr>
        <w:t>Clardy</w:t>
      </w:r>
      <w:r w:rsidR="00D471CD">
        <w:rPr>
          <w:rFonts w:cstheme="minorHAnsi"/>
          <w:sz w:val="24"/>
          <w:szCs w:val="24"/>
        </w:rPr>
        <w:t xml:space="preserve"> (TAC-QM Consultant/</w:t>
      </w:r>
    </w:p>
    <w:p w14:paraId="3B544A90" w14:textId="1155255E" w:rsidR="009D317B" w:rsidRDefault="00D471CD" w:rsidP="009D317B">
      <w:pPr>
        <w:ind w:left="-547"/>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roofErr w:type="spellStart"/>
      <w:r>
        <w:rPr>
          <w:rFonts w:cstheme="minorHAnsi"/>
          <w:sz w:val="24"/>
          <w:szCs w:val="24"/>
        </w:rPr>
        <w:t>Vaybrant</w:t>
      </w:r>
      <w:proofErr w:type="spellEnd"/>
      <w:r>
        <w:rPr>
          <w:rFonts w:cstheme="minorHAnsi"/>
          <w:sz w:val="24"/>
          <w:szCs w:val="24"/>
        </w:rPr>
        <w:t xml:space="preserve"> Consulting LLC</w:t>
      </w:r>
    </w:p>
    <w:p w14:paraId="02876ACA" w14:textId="77777777" w:rsidR="00D471CD" w:rsidRDefault="00D471CD" w:rsidP="009D317B">
      <w:pPr>
        <w:ind w:left="-547"/>
        <w:jc w:val="both"/>
        <w:rPr>
          <w:rFonts w:cstheme="minorHAnsi"/>
          <w:sz w:val="24"/>
          <w:szCs w:val="24"/>
        </w:rPr>
      </w:pPr>
    </w:p>
    <w:p w14:paraId="084F78FB" w14:textId="07AE0DCE" w:rsidR="009D317B" w:rsidRPr="009D317B" w:rsidRDefault="009D317B" w:rsidP="009D317B">
      <w:pPr>
        <w:ind w:left="-547"/>
        <w:jc w:val="both"/>
        <w:rPr>
          <w:rFonts w:cstheme="minorHAnsi"/>
          <w:sz w:val="28"/>
          <w:szCs w:val="28"/>
        </w:rPr>
      </w:pPr>
      <w:r w:rsidRPr="009D317B">
        <w:rPr>
          <w:sz w:val="24"/>
          <w:szCs w:val="24"/>
        </w:rPr>
        <w:t xml:space="preserve">Join us for an insightful short session where we will delve into the critical role of the RSA-17 Federal Financial Report in shaping the success of your program. This presentation will address three essential questions every State Vocational Rehabilitation Agency (SVRA) leadership team should be asking and how the answers to these questions influence every decision made—both programmatic and fiscal. Understand how the RSA-17 report serves as the cornerstone for informed decision-making within your program. </w:t>
      </w:r>
    </w:p>
    <w:p w14:paraId="0526740B" w14:textId="77777777" w:rsidR="009D317B" w:rsidRPr="009D317B" w:rsidRDefault="009D317B" w:rsidP="009D317B">
      <w:pPr>
        <w:ind w:left="-547"/>
        <w:jc w:val="both"/>
        <w:rPr>
          <w:rFonts w:cstheme="minorHAnsi"/>
          <w:sz w:val="28"/>
          <w:szCs w:val="28"/>
        </w:rPr>
      </w:pPr>
    </w:p>
    <w:p w14:paraId="4E9E216F" w14:textId="4F8B2637" w:rsidR="00BC4378" w:rsidRPr="009D317B" w:rsidRDefault="00BC4378" w:rsidP="00BC4378">
      <w:pPr>
        <w:ind w:left="-540"/>
        <w:jc w:val="both"/>
        <w:rPr>
          <w:rFonts w:cstheme="minorHAnsi"/>
          <w:sz w:val="28"/>
          <w:szCs w:val="28"/>
        </w:rPr>
      </w:pPr>
      <w:proofErr w:type="gramStart"/>
      <w:r w:rsidRPr="009D317B">
        <w:rPr>
          <w:rFonts w:cstheme="minorHAnsi"/>
          <w:sz w:val="28"/>
          <w:szCs w:val="28"/>
        </w:rPr>
        <w:t>4:4</w:t>
      </w:r>
      <w:r w:rsidR="00124546" w:rsidRPr="009D317B">
        <w:rPr>
          <w:rFonts w:cstheme="minorHAnsi"/>
          <w:sz w:val="28"/>
          <w:szCs w:val="28"/>
        </w:rPr>
        <w:t>5  Final</w:t>
      </w:r>
      <w:proofErr w:type="gramEnd"/>
      <w:r w:rsidR="00124546" w:rsidRPr="009D317B">
        <w:rPr>
          <w:rFonts w:cstheme="minorHAnsi"/>
          <w:sz w:val="28"/>
          <w:szCs w:val="28"/>
        </w:rPr>
        <w:t xml:space="preserve"> thought of the Day</w:t>
      </w:r>
    </w:p>
    <w:p w14:paraId="1E5A6645" w14:textId="77777777" w:rsidR="00124546" w:rsidRDefault="00124546" w:rsidP="00BC4378">
      <w:pPr>
        <w:ind w:left="-540"/>
        <w:jc w:val="both"/>
        <w:rPr>
          <w:rFonts w:cstheme="minorHAnsi"/>
          <w:sz w:val="24"/>
          <w:szCs w:val="24"/>
        </w:rPr>
      </w:pPr>
    </w:p>
    <w:p w14:paraId="0EDEE926" w14:textId="4D3C84F4" w:rsidR="00124546" w:rsidRPr="00BC4378" w:rsidRDefault="00124546" w:rsidP="00BC4378">
      <w:pPr>
        <w:ind w:left="-540"/>
        <w:jc w:val="both"/>
        <w:rPr>
          <w:rFonts w:cstheme="minorHAnsi"/>
          <w:sz w:val="24"/>
          <w:szCs w:val="24"/>
        </w:rPr>
      </w:pPr>
      <w:r>
        <w:rPr>
          <w:rFonts w:cstheme="minorHAnsi"/>
          <w:sz w:val="24"/>
          <w:szCs w:val="24"/>
        </w:rPr>
        <w:t>ADJOURN</w:t>
      </w:r>
    </w:p>
    <w:p w14:paraId="237577F7" w14:textId="77777777" w:rsidR="00BC4378" w:rsidRPr="00BC4378" w:rsidRDefault="00BC4378" w:rsidP="00BC4378">
      <w:pPr>
        <w:ind w:left="-540"/>
        <w:jc w:val="both"/>
        <w:rPr>
          <w:rFonts w:cstheme="minorHAnsi"/>
          <w:bCs/>
          <w:sz w:val="24"/>
          <w:szCs w:val="24"/>
        </w:rPr>
      </w:pPr>
    </w:p>
    <w:p w14:paraId="51904B14" w14:textId="77777777" w:rsidR="00BC4378" w:rsidRPr="00BC4378" w:rsidRDefault="00BC4378" w:rsidP="00BC4378">
      <w:pPr>
        <w:ind w:left="-540"/>
        <w:rPr>
          <w:sz w:val="24"/>
          <w:szCs w:val="24"/>
        </w:rPr>
      </w:pPr>
    </w:p>
    <w:p w14:paraId="279D1C74" w14:textId="25C55378" w:rsidR="00BC4378" w:rsidRPr="00BC4378" w:rsidRDefault="00BC4378" w:rsidP="00BC4378">
      <w:pPr>
        <w:ind w:left="-540"/>
        <w:rPr>
          <w:sz w:val="24"/>
          <w:szCs w:val="24"/>
        </w:rPr>
      </w:pPr>
      <w:r w:rsidRPr="00BC4378">
        <w:rPr>
          <w:sz w:val="24"/>
          <w:szCs w:val="24"/>
        </w:rPr>
        <w:t>Draft 9/3</w:t>
      </w:r>
      <w:r w:rsidR="00124546">
        <w:rPr>
          <w:sz w:val="24"/>
          <w:szCs w:val="24"/>
        </w:rPr>
        <w:t>O</w:t>
      </w:r>
      <w:r w:rsidRPr="00BC4378">
        <w:rPr>
          <w:sz w:val="24"/>
          <w:szCs w:val="24"/>
        </w:rPr>
        <w:t>/24</w:t>
      </w:r>
    </w:p>
    <w:sectPr w:rsidR="00BC4378" w:rsidRPr="00BC4378" w:rsidSect="00641C81">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532D1" w14:textId="77777777" w:rsidR="00E86F88" w:rsidRDefault="00E86F88" w:rsidP="009878B3">
      <w:r>
        <w:separator/>
      </w:r>
    </w:p>
  </w:endnote>
  <w:endnote w:type="continuationSeparator" w:id="0">
    <w:p w14:paraId="1E722ED9" w14:textId="77777777" w:rsidR="00E86F88" w:rsidRDefault="00E86F88" w:rsidP="0098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1AF76" w14:textId="17E5B885" w:rsidR="00641C81" w:rsidRDefault="00F53C07">
    <w:pPr>
      <w:pStyle w:val="Footer"/>
    </w:pPr>
    <w:r>
      <w:rPr>
        <w:noProof/>
      </w:rPr>
      <mc:AlternateContent>
        <mc:Choice Requires="wps">
          <w:drawing>
            <wp:anchor distT="0" distB="0" distL="114300" distR="114300" simplePos="0" relativeHeight="251670528" behindDoc="0" locked="0" layoutInCell="1" allowOverlap="1" wp14:anchorId="62E47F69" wp14:editId="1A4CA149">
              <wp:simplePos x="0" y="0"/>
              <wp:positionH relativeFrom="column">
                <wp:posOffset>2152716</wp:posOffset>
              </wp:positionH>
              <wp:positionV relativeFrom="paragraph">
                <wp:posOffset>-211415</wp:posOffset>
              </wp:positionV>
              <wp:extent cx="2294680" cy="403326"/>
              <wp:effectExtent l="0" t="0" r="0" b="0"/>
              <wp:wrapNone/>
              <wp:docPr id="1415136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680" cy="403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F7FA" w14:textId="77777777" w:rsidR="00F53C07" w:rsidRDefault="00F53C07" w:rsidP="00F53C07">
                          <w:pPr>
                            <w:spacing w:line="161" w:lineRule="exact"/>
                            <w:rPr>
                              <w:rFonts w:ascii="Trebuchet MS" w:eastAsia="Trebuchet MS" w:hAnsi="Trebuchet MS" w:cs="Trebuchet MS"/>
                              <w:sz w:val="16"/>
                              <w:szCs w:val="16"/>
                            </w:rPr>
                          </w:pPr>
                          <w:r>
                            <w:rPr>
                              <w:rFonts w:ascii="Trebuchet MS"/>
                              <w:b/>
                              <w:color w:val="FFFFFF"/>
                              <w:sz w:val="16"/>
                            </w:rPr>
                            <w:t>OFFICERS:</w:t>
                          </w:r>
                        </w:p>
                        <w:p w14:paraId="6271E8BE" w14:textId="77777777" w:rsidR="00F53C07" w:rsidRDefault="00F53C07" w:rsidP="00F53C07">
                          <w:pPr>
                            <w:spacing w:before="12" w:line="240" w:lineRule="exact"/>
                            <w:rPr>
                              <w:rFonts w:ascii="Lucida Sans" w:eastAsia="Lucida Sans" w:hAnsi="Lucida Sans" w:cs="Lucida Sans"/>
                              <w:color w:val="FFFFFF"/>
                              <w:sz w:val="16"/>
                              <w:szCs w:val="16"/>
                            </w:rPr>
                          </w:pPr>
                          <w:r>
                            <w:rPr>
                              <w:rFonts w:ascii="Lucida Sans" w:eastAsia="Lucida Sans" w:hAnsi="Lucida Sans" w:cs="Lucida Sans"/>
                              <w:color w:val="FFFFFF"/>
                              <w:sz w:val="16"/>
                              <w:szCs w:val="16"/>
                            </w:rPr>
                            <w:t>President</w:t>
                          </w:r>
                          <w:r>
                            <w:rPr>
                              <w:rFonts w:ascii="Lucida Sans" w:eastAsia="Lucida Sans" w:hAnsi="Lucida Sans" w:cs="Lucida Sans"/>
                              <w:color w:val="FFFFFF"/>
                              <w:spacing w:val="-31"/>
                              <w:sz w:val="16"/>
                              <w:szCs w:val="16"/>
                            </w:rPr>
                            <w:t xml:space="preserve"> </w:t>
                          </w:r>
                          <w:r>
                            <w:rPr>
                              <w:rFonts w:ascii="Lucida Sans" w:eastAsia="Lucida Sans" w:hAnsi="Lucida Sans" w:cs="Lucida Sans"/>
                              <w:color w:val="FFFFFF"/>
                              <w:sz w:val="16"/>
                              <w:szCs w:val="16"/>
                            </w:rPr>
                            <w:t>–</w:t>
                          </w:r>
                          <w:r>
                            <w:rPr>
                              <w:rFonts w:ascii="Lucida Sans" w:eastAsia="Lucida Sans" w:hAnsi="Lucida Sans" w:cs="Lucida Sans"/>
                              <w:color w:val="FFFFFF"/>
                              <w:spacing w:val="-31"/>
                              <w:sz w:val="16"/>
                              <w:szCs w:val="16"/>
                            </w:rPr>
                            <w:t xml:space="preserve"> </w:t>
                          </w:r>
                          <w:r>
                            <w:rPr>
                              <w:rFonts w:ascii="Lucida Sans" w:eastAsia="Lucida Sans" w:hAnsi="Lucida Sans" w:cs="Lucida Sans"/>
                              <w:color w:val="FFFFFF"/>
                              <w:sz w:val="16"/>
                              <w:szCs w:val="16"/>
                            </w:rPr>
                            <w:t xml:space="preserve">Felicia Johnson, SC </w:t>
                          </w:r>
                        </w:p>
                        <w:p w14:paraId="46FAA055" w14:textId="77777777" w:rsidR="00F53C07" w:rsidRDefault="00F53C07" w:rsidP="00F53C07">
                          <w:pPr>
                            <w:spacing w:before="12" w:line="240" w:lineRule="exact"/>
                            <w:rPr>
                              <w:rFonts w:ascii="Lucida Sans" w:eastAsia="Lucida Sans" w:hAnsi="Lucida Sans" w:cs="Lucida Sans"/>
                              <w:sz w:val="16"/>
                              <w:szCs w:val="16"/>
                            </w:rPr>
                          </w:pPr>
                          <w:r>
                            <w:rPr>
                              <w:rFonts w:ascii="Lucida Sans" w:eastAsia="Lucida Sans" w:hAnsi="Lucida Sans" w:cs="Lucida Sans"/>
                              <w:color w:val="FFFFFF"/>
                              <w:sz w:val="16"/>
                              <w:szCs w:val="16"/>
                            </w:rPr>
                            <w:t>President</w:t>
                          </w:r>
                          <w:r>
                            <w:rPr>
                              <w:rFonts w:ascii="Lucida Sans" w:eastAsia="Lucida Sans" w:hAnsi="Lucida Sans" w:cs="Lucida Sans"/>
                              <w:color w:val="FFFFFF"/>
                              <w:spacing w:val="-23"/>
                              <w:sz w:val="16"/>
                              <w:szCs w:val="16"/>
                            </w:rPr>
                            <w:t xml:space="preserve"> </w:t>
                          </w:r>
                          <w:r>
                            <w:rPr>
                              <w:rFonts w:ascii="Lucida Sans" w:eastAsia="Lucida Sans" w:hAnsi="Lucida Sans" w:cs="Lucida Sans"/>
                              <w:color w:val="FFFFFF"/>
                              <w:spacing w:val="-2"/>
                              <w:sz w:val="16"/>
                              <w:szCs w:val="16"/>
                            </w:rPr>
                            <w:t>Elect</w:t>
                          </w:r>
                          <w:r>
                            <w:rPr>
                              <w:rFonts w:ascii="Lucida Sans" w:eastAsia="Lucida Sans" w:hAnsi="Lucida Sans" w:cs="Lucida Sans"/>
                              <w:color w:val="FFFFFF"/>
                              <w:spacing w:val="-23"/>
                              <w:sz w:val="16"/>
                              <w:szCs w:val="16"/>
                            </w:rPr>
                            <w:t xml:space="preserve"> </w:t>
                          </w:r>
                          <w:r>
                            <w:rPr>
                              <w:rFonts w:ascii="Lucida Sans" w:eastAsia="Lucida Sans" w:hAnsi="Lucida Sans" w:cs="Lucida Sans"/>
                              <w:color w:val="FFFFFF"/>
                              <w:sz w:val="16"/>
                              <w:szCs w:val="16"/>
                            </w:rPr>
                            <w:t>–</w:t>
                          </w:r>
                          <w:r>
                            <w:rPr>
                              <w:rFonts w:ascii="Lucida Sans" w:eastAsia="Lucida Sans" w:hAnsi="Lucida Sans" w:cs="Lucida Sans"/>
                              <w:color w:val="FFFFFF"/>
                              <w:spacing w:val="-23"/>
                              <w:sz w:val="16"/>
                              <w:szCs w:val="16"/>
                            </w:rPr>
                            <w:t xml:space="preserve"> </w:t>
                          </w:r>
                          <w:r>
                            <w:rPr>
                              <w:rFonts w:ascii="Lucida Sans" w:eastAsia="Lucida Sans" w:hAnsi="Lucida Sans" w:cs="Lucida Sans"/>
                              <w:color w:val="FFFFFF"/>
                              <w:sz w:val="16"/>
                              <w:szCs w:val="16"/>
                            </w:rPr>
                            <w:t>Jane Elizabeth Burdeshaw, AL</w:t>
                          </w:r>
                        </w:p>
                      </w:txbxContent>
                    </wps:txbx>
                    <wps:bodyPr rot="0" vert="horz" wrap="square" lIns="0" tIns="0" rIns="0" bIns="0" anchor="t" anchorCtr="0" upright="1">
                      <a:noAutofit/>
                    </wps:bodyPr>
                  </wps:wsp>
                </a:graphicData>
              </a:graphic>
            </wp:anchor>
          </w:drawing>
        </mc:Choice>
        <mc:Fallback>
          <w:pict>
            <v:shapetype w14:anchorId="62E47F69" id="_x0000_t202" coordsize="21600,21600" o:spt="202" path="m,l,21600r21600,l21600,xe">
              <v:stroke joinstyle="miter"/>
              <v:path gradientshapeok="t" o:connecttype="rect"/>
            </v:shapetype>
            <v:shape id="_x0000_s1028" type="#_x0000_t202" style="position:absolute;margin-left:169.5pt;margin-top:-16.65pt;width:180.7pt;height:31.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" filled="f" stroked="f">
              <v:textbox inset="0,0,0,0">
                <w:txbxContent>
                  <w:p w14:paraId="0F6CF7FA" w14:textId="77777777" w:rsidR="00F53C07" w:rsidRDefault="00F53C07" w:rsidP="00F53C07">
                    <w:pPr>
                      <w:spacing w:line="161" w:lineRule="exact"/>
                      <w:rPr>
                        <w:rFonts w:ascii="Trebuchet MS" w:eastAsia="Trebuchet MS" w:hAnsi="Trebuchet MS" w:cs="Trebuchet MS"/>
                        <w:sz w:val="16"/>
                        <w:szCs w:val="16"/>
                      </w:rPr>
                    </w:pPr>
                    <w:r>
                      <w:rPr>
                        <w:rFonts w:ascii="Trebuchet MS"/>
                        <w:b/>
                        <w:color w:val="FFFFFF"/>
                        <w:sz w:val="16"/>
                      </w:rPr>
                      <w:t>OFFICERS:</w:t>
                    </w:r>
                  </w:p>
                  <w:p w14:paraId="6271E8BE" w14:textId="77777777" w:rsidR="00F53C07" w:rsidRDefault="00F53C07" w:rsidP="00F53C07">
                    <w:pPr>
                      <w:spacing w:before="12" w:line="240" w:lineRule="exact"/>
                      <w:rPr>
                        <w:rFonts w:ascii="Lucida Sans" w:eastAsia="Lucida Sans" w:hAnsi="Lucida Sans" w:cs="Lucida Sans"/>
                        <w:color w:val="FFFFFF"/>
                        <w:sz w:val="16"/>
                        <w:szCs w:val="16"/>
                      </w:rPr>
                    </w:pPr>
                    <w:r>
                      <w:rPr>
                        <w:rFonts w:ascii="Lucida Sans" w:eastAsia="Lucida Sans" w:hAnsi="Lucida Sans" w:cs="Lucida Sans"/>
                        <w:color w:val="FFFFFF"/>
                        <w:sz w:val="16"/>
                        <w:szCs w:val="16"/>
                      </w:rPr>
                      <w:t>President</w:t>
                    </w:r>
                    <w:r>
                      <w:rPr>
                        <w:rFonts w:ascii="Lucida Sans" w:eastAsia="Lucida Sans" w:hAnsi="Lucida Sans" w:cs="Lucida Sans"/>
                        <w:color w:val="FFFFFF"/>
                        <w:spacing w:val="-31"/>
                        <w:sz w:val="16"/>
                        <w:szCs w:val="16"/>
                      </w:rPr>
                      <w:t xml:space="preserve"> </w:t>
                    </w:r>
                    <w:r>
                      <w:rPr>
                        <w:rFonts w:ascii="Lucida Sans" w:eastAsia="Lucida Sans" w:hAnsi="Lucida Sans" w:cs="Lucida Sans"/>
                        <w:color w:val="FFFFFF"/>
                        <w:sz w:val="16"/>
                        <w:szCs w:val="16"/>
                      </w:rPr>
                      <w:t>–</w:t>
                    </w:r>
                    <w:r>
                      <w:rPr>
                        <w:rFonts w:ascii="Lucida Sans" w:eastAsia="Lucida Sans" w:hAnsi="Lucida Sans" w:cs="Lucida Sans"/>
                        <w:color w:val="FFFFFF"/>
                        <w:spacing w:val="-31"/>
                        <w:sz w:val="16"/>
                        <w:szCs w:val="16"/>
                      </w:rPr>
                      <w:t xml:space="preserve"> </w:t>
                    </w:r>
                    <w:r>
                      <w:rPr>
                        <w:rFonts w:ascii="Lucida Sans" w:eastAsia="Lucida Sans" w:hAnsi="Lucida Sans" w:cs="Lucida Sans"/>
                        <w:color w:val="FFFFFF"/>
                        <w:sz w:val="16"/>
                        <w:szCs w:val="16"/>
                      </w:rPr>
                      <w:t xml:space="preserve">Felicia Johnson, SC </w:t>
                    </w:r>
                  </w:p>
                  <w:p w14:paraId="46FAA055" w14:textId="77777777" w:rsidR="00F53C07" w:rsidRDefault="00F53C07" w:rsidP="00F53C07">
                    <w:pPr>
                      <w:spacing w:before="12" w:line="240" w:lineRule="exact"/>
                      <w:rPr>
                        <w:rFonts w:ascii="Lucida Sans" w:eastAsia="Lucida Sans" w:hAnsi="Lucida Sans" w:cs="Lucida Sans"/>
                        <w:sz w:val="16"/>
                        <w:szCs w:val="16"/>
                      </w:rPr>
                    </w:pPr>
                    <w:r>
                      <w:rPr>
                        <w:rFonts w:ascii="Lucida Sans" w:eastAsia="Lucida Sans" w:hAnsi="Lucida Sans" w:cs="Lucida Sans"/>
                        <w:color w:val="FFFFFF"/>
                        <w:sz w:val="16"/>
                        <w:szCs w:val="16"/>
                      </w:rPr>
                      <w:t>President</w:t>
                    </w:r>
                    <w:r>
                      <w:rPr>
                        <w:rFonts w:ascii="Lucida Sans" w:eastAsia="Lucida Sans" w:hAnsi="Lucida Sans" w:cs="Lucida Sans"/>
                        <w:color w:val="FFFFFF"/>
                        <w:spacing w:val="-23"/>
                        <w:sz w:val="16"/>
                        <w:szCs w:val="16"/>
                      </w:rPr>
                      <w:t xml:space="preserve"> </w:t>
                    </w:r>
                    <w:r>
                      <w:rPr>
                        <w:rFonts w:ascii="Lucida Sans" w:eastAsia="Lucida Sans" w:hAnsi="Lucida Sans" w:cs="Lucida Sans"/>
                        <w:color w:val="FFFFFF"/>
                        <w:spacing w:val="-2"/>
                        <w:sz w:val="16"/>
                        <w:szCs w:val="16"/>
                      </w:rPr>
                      <w:t>Elect</w:t>
                    </w:r>
                    <w:r>
                      <w:rPr>
                        <w:rFonts w:ascii="Lucida Sans" w:eastAsia="Lucida Sans" w:hAnsi="Lucida Sans" w:cs="Lucida Sans"/>
                        <w:color w:val="FFFFFF"/>
                        <w:spacing w:val="-23"/>
                        <w:sz w:val="16"/>
                        <w:szCs w:val="16"/>
                      </w:rPr>
                      <w:t xml:space="preserve"> </w:t>
                    </w:r>
                    <w:r>
                      <w:rPr>
                        <w:rFonts w:ascii="Lucida Sans" w:eastAsia="Lucida Sans" w:hAnsi="Lucida Sans" w:cs="Lucida Sans"/>
                        <w:color w:val="FFFFFF"/>
                        <w:sz w:val="16"/>
                        <w:szCs w:val="16"/>
                      </w:rPr>
                      <w:t>–</w:t>
                    </w:r>
                    <w:r>
                      <w:rPr>
                        <w:rFonts w:ascii="Lucida Sans" w:eastAsia="Lucida Sans" w:hAnsi="Lucida Sans" w:cs="Lucida Sans"/>
                        <w:color w:val="FFFFFF"/>
                        <w:spacing w:val="-23"/>
                        <w:sz w:val="16"/>
                        <w:szCs w:val="16"/>
                      </w:rPr>
                      <w:t xml:space="preserve"> </w:t>
                    </w:r>
                    <w:r>
                      <w:rPr>
                        <w:rFonts w:ascii="Lucida Sans" w:eastAsia="Lucida Sans" w:hAnsi="Lucida Sans" w:cs="Lucida Sans"/>
                        <w:color w:val="FFFFFF"/>
                        <w:sz w:val="16"/>
                        <w:szCs w:val="16"/>
                      </w:rPr>
                      <w:t>Jane Elizabeth Burdeshaw, AL</w:t>
                    </w:r>
                  </w:p>
                </w:txbxContent>
              </v:textbox>
            </v:shape>
          </w:pict>
        </mc:Fallback>
      </mc:AlternateContent>
    </w:r>
    <w:r w:rsidR="000F28EC">
      <w:rPr>
        <w:rFonts w:ascii="Times New Roman" w:eastAsia="Times New Roman" w:hAnsi="Times New Roman" w:cs="Times New Roman"/>
        <w:noProof/>
        <w:sz w:val="20"/>
        <w:szCs w:val="20"/>
      </w:rPr>
      <mc:AlternateContent>
        <mc:Choice Requires="wpg">
          <w:drawing>
            <wp:anchor distT="0" distB="0" distL="114300" distR="114300" simplePos="0" relativeHeight="251667456" behindDoc="0" locked="0" layoutInCell="1" allowOverlap="1" wp14:anchorId="2FFC78BD" wp14:editId="2647113C">
              <wp:simplePos x="0" y="0"/>
              <wp:positionH relativeFrom="page">
                <wp:align>left</wp:align>
              </wp:positionH>
              <wp:positionV relativeFrom="paragraph">
                <wp:posOffset>-300250</wp:posOffset>
              </wp:positionV>
              <wp:extent cx="8394949" cy="667358"/>
              <wp:effectExtent l="0" t="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949" cy="667358"/>
                        <a:chOff x="-219" y="91"/>
                        <a:chExt cx="12581" cy="1058"/>
                      </a:xfrm>
                    </wpg:grpSpPr>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9" y="91"/>
                          <a:ext cx="12581" cy="1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4"/>
                      <wpg:cNvGrpSpPr>
                        <a:grpSpLocks/>
                      </wpg:cNvGrpSpPr>
                      <wpg:grpSpPr bwMode="auto">
                        <a:xfrm>
                          <a:off x="1080" y="212"/>
                          <a:ext cx="10178" cy="640"/>
                          <a:chOff x="1080" y="212"/>
                          <a:chExt cx="10178" cy="640"/>
                        </a:xfrm>
                      </wpg:grpSpPr>
                      <wps:wsp>
                        <wps:cNvPr id="6" name="Freeform 32"/>
                        <wps:cNvSpPr>
                          <a:spLocks/>
                        </wps:cNvSpPr>
                        <wps:spPr bwMode="auto">
                          <a:xfrm>
                            <a:off x="4219" y="215"/>
                            <a:ext cx="2" cy="598"/>
                          </a:xfrm>
                          <a:custGeom>
                            <a:avLst/>
                            <a:gdLst>
                              <a:gd name="T0" fmla="+- 0 215 215"/>
                              <a:gd name="T1" fmla="*/ 215 h 598"/>
                              <a:gd name="T2" fmla="+- 0 813 215"/>
                              <a:gd name="T3" fmla="*/ 813 h 598"/>
                            </a:gdLst>
                            <a:ahLst/>
                            <a:cxnLst>
                              <a:cxn ang="0">
                                <a:pos x="0" y="T1"/>
                              </a:cxn>
                              <a:cxn ang="0">
                                <a:pos x="0" y="T3"/>
                              </a:cxn>
                            </a:cxnLst>
                            <a:rect l="0" t="0" r="r" b="b"/>
                            <a:pathLst>
                              <a:path h="598">
                                <a:moveTo>
                                  <a:pt x="0" y="0"/>
                                </a:moveTo>
                                <a:lnTo>
                                  <a:pt x="0" y="598"/>
                                </a:lnTo>
                              </a:path>
                            </a:pathLst>
                          </a:custGeom>
                          <a:noFill/>
                          <a:ln w="6350">
                            <a:solidFill>
                              <a:srgbClr val="BA36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7"/>
                        <wps:cNvSpPr txBox="1">
                          <a:spLocks noChangeArrowheads="1"/>
                        </wps:cNvSpPr>
                        <wps:spPr bwMode="auto">
                          <a:xfrm>
                            <a:off x="1080" y="212"/>
                            <a:ext cx="20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54B1" w14:textId="77777777" w:rsidR="00641C81" w:rsidRDefault="00641C81" w:rsidP="00641C81">
                              <w:pPr>
                                <w:spacing w:line="161" w:lineRule="exact"/>
                                <w:rPr>
                                  <w:rFonts w:ascii="Trebuchet MS" w:eastAsia="Trebuchet MS" w:hAnsi="Trebuchet MS" w:cs="Trebuchet MS"/>
                                  <w:sz w:val="16"/>
                                  <w:szCs w:val="16"/>
                                </w:rPr>
                              </w:pPr>
                              <w:r>
                                <w:rPr>
                                  <w:rFonts w:ascii="Trebuchet MS"/>
                                  <w:b/>
                                  <w:color w:val="FFFFFF"/>
                                  <w:spacing w:val="-1"/>
                                  <w:w w:val="105"/>
                                  <w:sz w:val="16"/>
                                </w:rPr>
                                <w:t>CHIEF</w:t>
                              </w:r>
                              <w:r>
                                <w:rPr>
                                  <w:rFonts w:ascii="Trebuchet MS"/>
                                  <w:b/>
                                  <w:color w:val="FFFFFF"/>
                                  <w:spacing w:val="-27"/>
                                  <w:w w:val="105"/>
                                  <w:sz w:val="16"/>
                                </w:rPr>
                                <w:t xml:space="preserve"> </w:t>
                              </w:r>
                              <w:r>
                                <w:rPr>
                                  <w:rFonts w:ascii="Trebuchet MS"/>
                                  <w:b/>
                                  <w:color w:val="FFFFFF"/>
                                  <w:w w:val="105"/>
                                  <w:sz w:val="16"/>
                                </w:rPr>
                                <w:t>EXECUTIVE</w:t>
                              </w:r>
                              <w:r>
                                <w:rPr>
                                  <w:rFonts w:ascii="Trebuchet MS"/>
                                  <w:b/>
                                  <w:color w:val="FFFFFF"/>
                                  <w:spacing w:val="-26"/>
                                  <w:w w:val="105"/>
                                  <w:sz w:val="16"/>
                                </w:rPr>
                                <w:t xml:space="preserve"> </w:t>
                              </w:r>
                              <w:r>
                                <w:rPr>
                                  <w:rFonts w:ascii="Trebuchet MS"/>
                                  <w:b/>
                                  <w:color w:val="FFFFFF"/>
                                  <w:w w:val="105"/>
                                  <w:sz w:val="16"/>
                                </w:rPr>
                                <w:t>OFFICER</w:t>
                              </w:r>
                            </w:p>
                            <w:p w14:paraId="56F5B921" w14:textId="77777777" w:rsidR="00641C81" w:rsidRDefault="00641C81" w:rsidP="00641C81">
                              <w:pPr>
                                <w:spacing w:before="12" w:line="240" w:lineRule="exact"/>
                                <w:ind w:right="297"/>
                                <w:rPr>
                                  <w:rFonts w:ascii="Lucida Sans" w:eastAsia="Lucida Sans" w:hAnsi="Lucida Sans" w:cs="Lucida Sans"/>
                                  <w:sz w:val="16"/>
                                  <w:szCs w:val="16"/>
                                </w:rPr>
                              </w:pPr>
                              <w:r>
                                <w:rPr>
                                  <w:rFonts w:ascii="Lucida Sans"/>
                                  <w:color w:val="FFFFFF"/>
                                  <w:sz w:val="16"/>
                                </w:rPr>
                                <w:t>Stephen</w:t>
                              </w:r>
                              <w:r>
                                <w:rPr>
                                  <w:rFonts w:ascii="Lucida Sans"/>
                                  <w:color w:val="FFFFFF"/>
                                  <w:spacing w:val="-27"/>
                                  <w:sz w:val="16"/>
                                </w:rPr>
                                <w:t xml:space="preserve"> </w:t>
                              </w:r>
                              <w:r>
                                <w:rPr>
                                  <w:rFonts w:ascii="Lucida Sans"/>
                                  <w:color w:val="FFFFFF"/>
                                  <w:sz w:val="16"/>
                                </w:rPr>
                                <w:t>A.</w:t>
                              </w:r>
                              <w:r>
                                <w:rPr>
                                  <w:rFonts w:ascii="Lucida Sans"/>
                                  <w:color w:val="FFFFFF"/>
                                  <w:spacing w:val="-25"/>
                                  <w:sz w:val="16"/>
                                </w:rPr>
                                <w:t xml:space="preserve"> </w:t>
                              </w:r>
                              <w:r>
                                <w:rPr>
                                  <w:rFonts w:ascii="Lucida Sans"/>
                                  <w:color w:val="FFFFFF"/>
                                  <w:sz w:val="16"/>
                                </w:rPr>
                                <w:t>Wooderson</w:t>
                              </w:r>
                              <w:r>
                                <w:rPr>
                                  <w:rFonts w:ascii="Lucida Sans"/>
                                  <w:color w:val="FFFFFF"/>
                                  <w:w w:val="99"/>
                                  <w:sz w:val="16"/>
                                </w:rPr>
                                <w:t xml:space="preserve"> </w:t>
                              </w:r>
                              <w:hyperlink r:id="rId2">
                                <w:r>
                                  <w:rPr>
                                    <w:rFonts w:ascii="Lucida Sans"/>
                                    <w:color w:val="FFFFFF"/>
                                    <w:w w:val="95"/>
                                    <w:sz w:val="16"/>
                                  </w:rPr>
                                  <w:t>swooderson@csavr.org</w:t>
                                </w:r>
                              </w:hyperlink>
                            </w:p>
                          </w:txbxContent>
                        </wps:txbx>
                        <wps:bodyPr rot="0" vert="horz" wrap="square" lIns="0" tIns="0" rIns="0" bIns="0" anchor="t" anchorCtr="0" upright="1">
                          <a:noAutofit/>
                        </wps:bodyPr>
                      </wps:wsp>
                      <wps:wsp>
                        <wps:cNvPr id="9" name="Text Box 9"/>
                        <wps:cNvSpPr txBox="1">
                          <a:spLocks noChangeArrowheads="1"/>
                        </wps:cNvSpPr>
                        <wps:spPr bwMode="auto">
                          <a:xfrm>
                            <a:off x="7816" y="452"/>
                            <a:ext cx="344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961C" w14:textId="42F18F24" w:rsidR="00641C81" w:rsidRDefault="00641C81" w:rsidP="00641C81">
                              <w:pPr>
                                <w:spacing w:line="159" w:lineRule="exact"/>
                                <w:rPr>
                                  <w:rFonts w:ascii="Lucida Sans" w:eastAsia="Lucida Sans" w:hAnsi="Lucida Sans" w:cs="Lucida Sans"/>
                                  <w:sz w:val="16"/>
                                  <w:szCs w:val="16"/>
                                </w:rPr>
                              </w:pPr>
                              <w:r>
                                <w:rPr>
                                  <w:rFonts w:ascii="Lucida Sans" w:eastAsia="Lucida Sans" w:hAnsi="Lucida Sans" w:cs="Lucida Sans"/>
                                  <w:color w:val="FFFFFF"/>
                                  <w:w w:val="95"/>
                                  <w:sz w:val="16"/>
                                  <w:szCs w:val="16"/>
                                </w:rPr>
                                <w:t>Secretary/Treasurer</w:t>
                              </w:r>
                              <w:r>
                                <w:rPr>
                                  <w:rFonts w:ascii="Lucida Sans" w:eastAsia="Lucida Sans" w:hAnsi="Lucida Sans" w:cs="Lucida Sans"/>
                                  <w:color w:val="FFFFFF"/>
                                  <w:spacing w:val="-5"/>
                                  <w:w w:val="95"/>
                                  <w:sz w:val="16"/>
                                  <w:szCs w:val="16"/>
                                </w:rPr>
                                <w:t xml:space="preserve"> </w:t>
                              </w:r>
                              <w:r>
                                <w:rPr>
                                  <w:rFonts w:ascii="Lucida Sans" w:eastAsia="Lucida Sans" w:hAnsi="Lucida Sans" w:cs="Lucida Sans"/>
                                  <w:color w:val="FFFFFF"/>
                                  <w:w w:val="95"/>
                                  <w:sz w:val="16"/>
                                  <w:szCs w:val="16"/>
                                </w:rPr>
                                <w:t>–</w:t>
                              </w:r>
                              <w:r>
                                <w:rPr>
                                  <w:rFonts w:ascii="Lucida Sans" w:eastAsia="Lucida Sans" w:hAnsi="Lucida Sans" w:cs="Lucida Sans"/>
                                  <w:color w:val="FFFFFF"/>
                                  <w:spacing w:val="-3"/>
                                  <w:w w:val="95"/>
                                  <w:sz w:val="16"/>
                                  <w:szCs w:val="16"/>
                                </w:rPr>
                                <w:t xml:space="preserve"> </w:t>
                              </w:r>
                              <w:r w:rsidR="00575D92">
                                <w:rPr>
                                  <w:rFonts w:ascii="Lucida Sans" w:eastAsia="Lucida Sans" w:hAnsi="Lucida Sans" w:cs="Lucida Sans"/>
                                  <w:color w:val="FFFFFF"/>
                                  <w:spacing w:val="-1"/>
                                  <w:w w:val="95"/>
                                  <w:sz w:val="16"/>
                                  <w:szCs w:val="16"/>
                                </w:rPr>
                                <w:t>Robert Doyle, FL</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FFC78BD" id="Group 2" o:spid="_x0000_s1029" style="position:absolute;margin-left:0;margin-top:-23.65pt;width:661pt;height:52.55pt;z-index:251667456;mso-position-horizontal:left;mso-position-horizontal-relative:page;mso-width-relative:margin;mso-height-relative:margin" coordorigin="-219,91" coordsize="12581,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19;top:91;width:12581;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">
                <v:imagedata r:id="rId3" o:title=""/>
              </v:shape>
              <v:group id="Group 4" o:spid="_x0000_s1031" style="position:absolute;left:1080;top:212;width:10178;height:640" coordorigin="1080,212" coordsize="101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2" o:spid="_x0000_s1032" style="position:absolute;left:4219;top:215;width:2;height:598;visibility:visible;mso-wrap-style:square;v-text-anchor:top" coordsize="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" path="m,l,598e" filled="f" strokecolor="#ba363c" strokeweight=".5pt">
                  <v:path arrowok="t" o:connecttype="custom" o:connectlocs="0,215;0,813" o:connectangles="0,0"/>
                </v:shape>
                <v:shape id="Text Box 7" o:spid="_x0000_s1033" type="#_x0000_t202" style="position:absolute;left:1080;top:212;width:204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89854B1" w14:textId="77777777" w:rsidR="00641C81" w:rsidRDefault="00641C81" w:rsidP="00641C81">
                        <w:pPr>
                          <w:spacing w:line="161" w:lineRule="exact"/>
                          <w:rPr>
                            <w:rFonts w:ascii="Trebuchet MS" w:eastAsia="Trebuchet MS" w:hAnsi="Trebuchet MS" w:cs="Trebuchet MS"/>
                            <w:sz w:val="16"/>
                            <w:szCs w:val="16"/>
                          </w:rPr>
                        </w:pPr>
                        <w:r>
                          <w:rPr>
                            <w:rFonts w:ascii="Trebuchet MS"/>
                            <w:b/>
                            <w:color w:val="FFFFFF"/>
                            <w:spacing w:val="-1"/>
                            <w:w w:val="105"/>
                            <w:sz w:val="16"/>
                          </w:rPr>
                          <w:t>CHIEF</w:t>
                        </w:r>
                        <w:r>
                          <w:rPr>
                            <w:rFonts w:ascii="Trebuchet MS"/>
                            <w:b/>
                            <w:color w:val="FFFFFF"/>
                            <w:spacing w:val="-27"/>
                            <w:w w:val="105"/>
                            <w:sz w:val="16"/>
                          </w:rPr>
                          <w:t xml:space="preserve"> </w:t>
                        </w:r>
                        <w:r>
                          <w:rPr>
                            <w:rFonts w:ascii="Trebuchet MS"/>
                            <w:b/>
                            <w:color w:val="FFFFFF"/>
                            <w:w w:val="105"/>
                            <w:sz w:val="16"/>
                          </w:rPr>
                          <w:t>EXECUTIVE</w:t>
                        </w:r>
                        <w:r>
                          <w:rPr>
                            <w:rFonts w:ascii="Trebuchet MS"/>
                            <w:b/>
                            <w:color w:val="FFFFFF"/>
                            <w:spacing w:val="-26"/>
                            <w:w w:val="105"/>
                            <w:sz w:val="16"/>
                          </w:rPr>
                          <w:t xml:space="preserve"> </w:t>
                        </w:r>
                        <w:r>
                          <w:rPr>
                            <w:rFonts w:ascii="Trebuchet MS"/>
                            <w:b/>
                            <w:color w:val="FFFFFF"/>
                            <w:w w:val="105"/>
                            <w:sz w:val="16"/>
                          </w:rPr>
                          <w:t>OFFICER</w:t>
                        </w:r>
                      </w:p>
                      <w:p w14:paraId="56F5B921" w14:textId="77777777" w:rsidR="00641C81" w:rsidRDefault="00641C81" w:rsidP="00641C81">
                        <w:pPr>
                          <w:spacing w:before="12" w:line="240" w:lineRule="exact"/>
                          <w:ind w:right="297"/>
                          <w:rPr>
                            <w:rFonts w:ascii="Lucida Sans" w:eastAsia="Lucida Sans" w:hAnsi="Lucida Sans" w:cs="Lucida Sans"/>
                            <w:sz w:val="16"/>
                            <w:szCs w:val="16"/>
                          </w:rPr>
                        </w:pPr>
                        <w:r>
                          <w:rPr>
                            <w:rFonts w:ascii="Lucida Sans"/>
                            <w:color w:val="FFFFFF"/>
                            <w:sz w:val="16"/>
                          </w:rPr>
                          <w:t>Stephen</w:t>
                        </w:r>
                        <w:r>
                          <w:rPr>
                            <w:rFonts w:ascii="Lucida Sans"/>
                            <w:color w:val="FFFFFF"/>
                            <w:spacing w:val="-27"/>
                            <w:sz w:val="16"/>
                          </w:rPr>
                          <w:t xml:space="preserve"> </w:t>
                        </w:r>
                        <w:r>
                          <w:rPr>
                            <w:rFonts w:ascii="Lucida Sans"/>
                            <w:color w:val="FFFFFF"/>
                            <w:sz w:val="16"/>
                          </w:rPr>
                          <w:t>A.</w:t>
                        </w:r>
                        <w:r>
                          <w:rPr>
                            <w:rFonts w:ascii="Lucida Sans"/>
                            <w:color w:val="FFFFFF"/>
                            <w:spacing w:val="-25"/>
                            <w:sz w:val="16"/>
                          </w:rPr>
                          <w:t xml:space="preserve"> </w:t>
                        </w:r>
                        <w:r>
                          <w:rPr>
                            <w:rFonts w:ascii="Lucida Sans"/>
                            <w:color w:val="FFFFFF"/>
                            <w:sz w:val="16"/>
                          </w:rPr>
                          <w:t>Wooderson</w:t>
                        </w:r>
                        <w:r>
                          <w:rPr>
                            <w:rFonts w:ascii="Lucida Sans"/>
                            <w:color w:val="FFFFFF"/>
                            <w:w w:val="99"/>
                            <w:sz w:val="16"/>
                          </w:rPr>
                          <w:t xml:space="preserve"> </w:t>
                        </w:r>
                        <w:hyperlink r:id="rId4">
                          <w:r>
                            <w:rPr>
                              <w:rFonts w:ascii="Lucida Sans"/>
                              <w:color w:val="FFFFFF"/>
                              <w:w w:val="95"/>
                              <w:sz w:val="16"/>
                            </w:rPr>
                            <w:t>swooderson@csavr.org</w:t>
                          </w:r>
                        </w:hyperlink>
                      </w:p>
                    </w:txbxContent>
                  </v:textbox>
                </v:shape>
                <v:shape id="Text Box 9" o:spid="_x0000_s1034" type="#_x0000_t202" style="position:absolute;left:7816;top:452;width:3442;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1B8961C" w14:textId="42F18F24" w:rsidR="00641C81" w:rsidRDefault="00641C81" w:rsidP="00641C81">
                        <w:pPr>
                          <w:spacing w:line="159" w:lineRule="exact"/>
                          <w:rPr>
                            <w:rFonts w:ascii="Lucida Sans" w:eastAsia="Lucida Sans" w:hAnsi="Lucida Sans" w:cs="Lucida Sans"/>
                            <w:sz w:val="16"/>
                            <w:szCs w:val="16"/>
                          </w:rPr>
                        </w:pPr>
                        <w:r>
                          <w:rPr>
                            <w:rFonts w:ascii="Lucida Sans" w:eastAsia="Lucida Sans" w:hAnsi="Lucida Sans" w:cs="Lucida Sans"/>
                            <w:color w:val="FFFFFF"/>
                            <w:w w:val="95"/>
                            <w:sz w:val="16"/>
                            <w:szCs w:val="16"/>
                          </w:rPr>
                          <w:t>Secretary/Treasurer</w:t>
                        </w:r>
                        <w:r>
                          <w:rPr>
                            <w:rFonts w:ascii="Lucida Sans" w:eastAsia="Lucida Sans" w:hAnsi="Lucida Sans" w:cs="Lucida Sans"/>
                            <w:color w:val="FFFFFF"/>
                            <w:spacing w:val="-5"/>
                            <w:w w:val="95"/>
                            <w:sz w:val="16"/>
                            <w:szCs w:val="16"/>
                          </w:rPr>
                          <w:t xml:space="preserve"> </w:t>
                        </w:r>
                        <w:r>
                          <w:rPr>
                            <w:rFonts w:ascii="Lucida Sans" w:eastAsia="Lucida Sans" w:hAnsi="Lucida Sans" w:cs="Lucida Sans"/>
                            <w:color w:val="FFFFFF"/>
                            <w:w w:val="95"/>
                            <w:sz w:val="16"/>
                            <w:szCs w:val="16"/>
                          </w:rPr>
                          <w:t>–</w:t>
                        </w:r>
                        <w:r>
                          <w:rPr>
                            <w:rFonts w:ascii="Lucida Sans" w:eastAsia="Lucida Sans" w:hAnsi="Lucida Sans" w:cs="Lucida Sans"/>
                            <w:color w:val="FFFFFF"/>
                            <w:spacing w:val="-3"/>
                            <w:w w:val="95"/>
                            <w:sz w:val="16"/>
                            <w:szCs w:val="16"/>
                          </w:rPr>
                          <w:t xml:space="preserve"> </w:t>
                        </w:r>
                        <w:r w:rsidR="00575D92">
                          <w:rPr>
                            <w:rFonts w:ascii="Lucida Sans" w:eastAsia="Lucida Sans" w:hAnsi="Lucida Sans" w:cs="Lucida Sans"/>
                            <w:color w:val="FFFFFF"/>
                            <w:spacing w:val="-1"/>
                            <w:w w:val="95"/>
                            <w:sz w:val="16"/>
                            <w:szCs w:val="16"/>
                          </w:rPr>
                          <w:t>Robert Doyle, FL</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670F" w14:textId="77777777" w:rsidR="00E86F88" w:rsidRDefault="00E86F88" w:rsidP="009878B3">
      <w:r>
        <w:separator/>
      </w:r>
    </w:p>
  </w:footnote>
  <w:footnote w:type="continuationSeparator" w:id="0">
    <w:p w14:paraId="4AFD7A0A" w14:textId="77777777" w:rsidR="00E86F88" w:rsidRDefault="00E86F88" w:rsidP="0098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DCA1" w14:textId="653662BE" w:rsidR="009878B3" w:rsidRDefault="00861E82" w:rsidP="006E2116">
    <w:pPr>
      <w:spacing w:line="14" w:lineRule="auto"/>
      <w:ind w:hanging="990"/>
      <w:rPr>
        <w:sz w:val="20"/>
        <w:szCs w:val="20"/>
      </w:rPr>
    </w:pPr>
    <w:r>
      <w:rPr>
        <w:noProof/>
        <w:sz w:val="20"/>
        <w:szCs w:val="20"/>
      </w:rPr>
      <w:drawing>
        <wp:anchor distT="0" distB="0" distL="114300" distR="114300" simplePos="0" relativeHeight="251668480" behindDoc="0" locked="0" layoutInCell="1" allowOverlap="1" wp14:anchorId="11C48722" wp14:editId="3BB5977D">
          <wp:simplePos x="0" y="0"/>
          <wp:positionH relativeFrom="column">
            <wp:posOffset>-435934</wp:posOffset>
          </wp:positionH>
          <wp:positionV relativeFrom="paragraph">
            <wp:posOffset>-170121</wp:posOffset>
          </wp:positionV>
          <wp:extent cx="2775098" cy="1198773"/>
          <wp:effectExtent l="0" t="0" r="6350" b="1905"/>
          <wp:wrapNone/>
          <wp:docPr id="1" name="Picture 1" descr="Council of State Administrators of Vocational Rehabilitation C S A V R  logo with tagline: Advancing Disability Inclusion and Workforce Innov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ncil of State Administrators of Vocational Rehabilitation C S A V R  logo with tagline: Advancing Disability Inclusion and Workforce Innovation&#10;"/>
                  <pic:cNvPicPr/>
                </pic:nvPicPr>
                <pic:blipFill rotWithShape="1">
                  <a:blip r:embed="rId1">
                    <a:extLst>
                      <a:ext uri="{28A0092B-C50C-407E-A947-70E740481C1C}">
                        <a14:useLocalDpi xmlns:a14="http://schemas.microsoft.com/office/drawing/2010/main" val="0"/>
                      </a:ext>
                    </a:extLst>
                  </a:blip>
                  <a:srcRect t="12840" b="15172"/>
                  <a:stretch/>
                </pic:blipFill>
                <pic:spPr bwMode="auto">
                  <a:xfrm>
                    <a:off x="0" y="0"/>
                    <a:ext cx="2781673" cy="1201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0D51E" w14:textId="647E0F52" w:rsidR="009878B3" w:rsidRDefault="00861E82">
    <w:pPr>
      <w:pStyle w:val="Header"/>
    </w:pPr>
    <w:r>
      <w:rPr>
        <w:noProof/>
      </w:rPr>
      <mc:AlternateContent>
        <mc:Choice Requires="wps">
          <w:drawing>
            <wp:anchor distT="0" distB="0" distL="114300" distR="114300" simplePos="0" relativeHeight="251664384" behindDoc="1" locked="0" layoutInCell="1" allowOverlap="1" wp14:anchorId="2CBE7764" wp14:editId="531EACA8">
              <wp:simplePos x="0" y="0"/>
              <wp:positionH relativeFrom="page">
                <wp:posOffset>5757486</wp:posOffset>
              </wp:positionH>
              <wp:positionV relativeFrom="page">
                <wp:posOffset>673573</wp:posOffset>
              </wp:positionV>
              <wp:extent cx="1340485" cy="431800"/>
              <wp:effectExtent l="2540" t="254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70EB2" w14:textId="77777777" w:rsidR="009878B3" w:rsidRDefault="009878B3" w:rsidP="009878B3">
                          <w:pPr>
                            <w:pStyle w:val="BodyText"/>
                            <w:spacing w:line="179" w:lineRule="exact"/>
                          </w:pPr>
                          <w:r>
                            <w:rPr>
                              <w:color w:val="231F20"/>
                            </w:rPr>
                            <w:t>1</w:t>
                          </w:r>
                          <w:r>
                            <w:rPr>
                              <w:color w:val="231F20"/>
                              <w:spacing w:val="-33"/>
                            </w:rPr>
                            <w:t xml:space="preserve"> </w:t>
                          </w:r>
                          <w:r>
                            <w:rPr>
                              <w:color w:val="231F20"/>
                              <w:spacing w:val="-1"/>
                            </w:rPr>
                            <w:t>Research</w:t>
                          </w:r>
                          <w:r>
                            <w:rPr>
                              <w:color w:val="231F20"/>
                              <w:spacing w:val="-33"/>
                            </w:rPr>
                            <w:t xml:space="preserve"> </w:t>
                          </w:r>
                          <w:r>
                            <w:rPr>
                              <w:color w:val="231F20"/>
                            </w:rPr>
                            <w:t>Court,</w:t>
                          </w:r>
                          <w:r>
                            <w:rPr>
                              <w:color w:val="231F20"/>
                              <w:spacing w:val="-34"/>
                            </w:rPr>
                            <w:t xml:space="preserve"> </w:t>
                          </w:r>
                          <w:r>
                            <w:rPr>
                              <w:color w:val="231F20"/>
                            </w:rPr>
                            <w:t>Suite</w:t>
                          </w:r>
                          <w:r>
                            <w:rPr>
                              <w:color w:val="231F20"/>
                              <w:spacing w:val="-33"/>
                            </w:rPr>
                            <w:t xml:space="preserve"> </w:t>
                          </w:r>
                          <w:r>
                            <w:rPr>
                              <w:color w:val="231F20"/>
                            </w:rPr>
                            <w:t>450</w:t>
                          </w:r>
                        </w:p>
                        <w:p w14:paraId="1DFB9490" w14:textId="77777777" w:rsidR="009878B3" w:rsidRDefault="009878B3" w:rsidP="009878B3">
                          <w:pPr>
                            <w:pStyle w:val="BodyText"/>
                            <w:spacing w:before="51"/>
                            <w:ind w:left="602"/>
                          </w:pPr>
                          <w:r>
                            <w:rPr>
                              <w:color w:val="231F20"/>
                              <w:spacing w:val="-1"/>
                              <w:w w:val="95"/>
                            </w:rPr>
                            <w:t>Rockville,</w:t>
                          </w:r>
                          <w:r>
                            <w:rPr>
                              <w:color w:val="231F20"/>
                              <w:spacing w:val="-19"/>
                              <w:w w:val="95"/>
                            </w:rPr>
                            <w:t xml:space="preserve"> </w:t>
                          </w:r>
                          <w:r>
                            <w:rPr>
                              <w:color w:val="231F20"/>
                              <w:w w:val="95"/>
                            </w:rPr>
                            <w:t>MD</w:t>
                          </w:r>
                          <w:r>
                            <w:rPr>
                              <w:color w:val="231F20"/>
                              <w:spacing w:val="-19"/>
                              <w:w w:val="95"/>
                            </w:rPr>
                            <w:t xml:space="preserve"> </w:t>
                          </w:r>
                          <w:r>
                            <w:rPr>
                              <w:color w:val="231F20"/>
                              <w:w w:val="95"/>
                            </w:rPr>
                            <w:t>20850</w:t>
                          </w:r>
                        </w:p>
                        <w:p w14:paraId="577F203E" w14:textId="4CB6F008" w:rsidR="009878B3" w:rsidRDefault="009878B3" w:rsidP="009878B3">
                          <w:pPr>
                            <w:spacing w:before="51"/>
                            <w:ind w:left="20"/>
                            <w:rPr>
                              <w:rFonts w:ascii="Trebuchet MS" w:eastAsia="Trebuchet MS" w:hAnsi="Trebuchet MS" w:cs="Trebuchet MS"/>
                              <w:sz w:val="16"/>
                              <w:szCs w:val="16"/>
                            </w:rPr>
                          </w:pPr>
                          <w:r>
                            <w:rPr>
                              <w:rFonts w:ascii="Lucida Sans"/>
                              <w:color w:val="231F20"/>
                              <w:sz w:val="16"/>
                            </w:rPr>
                            <w:t>301.519.8023</w:t>
                          </w:r>
                          <w:r>
                            <w:rPr>
                              <w:rFonts w:ascii="Lucida Sans"/>
                              <w:color w:val="231F20"/>
                              <w:spacing w:val="-9"/>
                              <w:sz w:val="16"/>
                            </w:rPr>
                            <w:t xml:space="preserve"> </w:t>
                          </w:r>
                          <w:r>
                            <w:rPr>
                              <w:rFonts w:ascii="Trebuchet MS"/>
                              <w:color w:val="BA363C"/>
                              <w:sz w:val="16"/>
                            </w:rPr>
                            <w:t>|</w:t>
                          </w:r>
                          <w:r>
                            <w:rPr>
                              <w:rFonts w:ascii="Trebuchet MS"/>
                              <w:color w:val="BA363C"/>
                              <w:spacing w:val="-7"/>
                              <w:sz w:val="16"/>
                            </w:rPr>
                            <w:t xml:space="preserve"> </w:t>
                          </w:r>
                          <w:hyperlink r:id="rId2" w:history="1">
                            <w:r w:rsidRPr="006E2116">
                              <w:rPr>
                                <w:rStyle w:val="Hyperlink"/>
                                <w:rFonts w:ascii="Trebuchet MS"/>
                                <w:b/>
                                <w:spacing w:val="-1"/>
                                <w:sz w:val="16"/>
                              </w:rPr>
                              <w:t>CSAVR.org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E7764" id="_x0000_t202" coordsize="21600,21600" o:spt="202" path="m,l,21600r21600,l21600,xe">
              <v:stroke joinstyle="miter"/>
              <v:path gradientshapeok="t" o:connecttype="rect"/>
            </v:shapetype>
            <v:shape id="Text Box 5" o:spid="_x0000_s1027" type="#_x0000_t202" style="position:absolute;margin-left:453.35pt;margin-top:53.05pt;width:105.55pt;height:3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" filled="f" stroked="f">
              <v:textbox inset="0,0,0,0">
                <w:txbxContent>
                  <w:p w14:paraId="21F70EB2" w14:textId="77777777" w:rsidR="009878B3" w:rsidRDefault="009878B3" w:rsidP="009878B3">
                    <w:pPr>
                      <w:pStyle w:val="BodyText"/>
                      <w:spacing w:line="179" w:lineRule="exact"/>
                    </w:pPr>
                    <w:r>
                      <w:rPr>
                        <w:color w:val="231F20"/>
                      </w:rPr>
                      <w:t>1</w:t>
                    </w:r>
                    <w:r>
                      <w:rPr>
                        <w:color w:val="231F20"/>
                        <w:spacing w:val="-33"/>
                      </w:rPr>
                      <w:t xml:space="preserve"> </w:t>
                    </w:r>
                    <w:r>
                      <w:rPr>
                        <w:color w:val="231F20"/>
                        <w:spacing w:val="-1"/>
                      </w:rPr>
                      <w:t>Research</w:t>
                    </w:r>
                    <w:r>
                      <w:rPr>
                        <w:color w:val="231F20"/>
                        <w:spacing w:val="-33"/>
                      </w:rPr>
                      <w:t xml:space="preserve"> </w:t>
                    </w:r>
                    <w:r>
                      <w:rPr>
                        <w:color w:val="231F20"/>
                      </w:rPr>
                      <w:t>Court,</w:t>
                    </w:r>
                    <w:r>
                      <w:rPr>
                        <w:color w:val="231F20"/>
                        <w:spacing w:val="-34"/>
                      </w:rPr>
                      <w:t xml:space="preserve"> </w:t>
                    </w:r>
                    <w:r>
                      <w:rPr>
                        <w:color w:val="231F20"/>
                      </w:rPr>
                      <w:t>Suite</w:t>
                    </w:r>
                    <w:r>
                      <w:rPr>
                        <w:color w:val="231F20"/>
                        <w:spacing w:val="-33"/>
                      </w:rPr>
                      <w:t xml:space="preserve"> </w:t>
                    </w:r>
                    <w:r>
                      <w:rPr>
                        <w:color w:val="231F20"/>
                      </w:rPr>
                      <w:t>450</w:t>
                    </w:r>
                  </w:p>
                  <w:p w14:paraId="1DFB9490" w14:textId="77777777" w:rsidR="009878B3" w:rsidRDefault="009878B3" w:rsidP="009878B3">
                    <w:pPr>
                      <w:pStyle w:val="BodyText"/>
                      <w:spacing w:before="51"/>
                      <w:ind w:left="602"/>
                    </w:pPr>
                    <w:r>
                      <w:rPr>
                        <w:color w:val="231F20"/>
                        <w:spacing w:val="-1"/>
                        <w:w w:val="95"/>
                      </w:rPr>
                      <w:t>Rockville,</w:t>
                    </w:r>
                    <w:r>
                      <w:rPr>
                        <w:color w:val="231F20"/>
                        <w:spacing w:val="-19"/>
                        <w:w w:val="95"/>
                      </w:rPr>
                      <w:t xml:space="preserve"> </w:t>
                    </w:r>
                    <w:r>
                      <w:rPr>
                        <w:color w:val="231F20"/>
                        <w:w w:val="95"/>
                      </w:rPr>
                      <w:t>MD</w:t>
                    </w:r>
                    <w:r>
                      <w:rPr>
                        <w:color w:val="231F20"/>
                        <w:spacing w:val="-19"/>
                        <w:w w:val="95"/>
                      </w:rPr>
                      <w:t xml:space="preserve"> </w:t>
                    </w:r>
                    <w:r>
                      <w:rPr>
                        <w:color w:val="231F20"/>
                        <w:w w:val="95"/>
                      </w:rPr>
                      <w:t>20850</w:t>
                    </w:r>
                  </w:p>
                  <w:p w14:paraId="577F203E" w14:textId="4CB6F008" w:rsidR="009878B3" w:rsidRDefault="009878B3" w:rsidP="009878B3">
                    <w:pPr>
                      <w:spacing w:before="51"/>
                      <w:ind w:left="20"/>
                      <w:rPr>
                        <w:rFonts w:ascii="Trebuchet MS" w:eastAsia="Trebuchet MS" w:hAnsi="Trebuchet MS" w:cs="Trebuchet MS"/>
                        <w:sz w:val="16"/>
                        <w:szCs w:val="16"/>
                      </w:rPr>
                    </w:pPr>
                    <w:r>
                      <w:rPr>
                        <w:rFonts w:ascii="Lucida Sans"/>
                        <w:color w:val="231F20"/>
                        <w:sz w:val="16"/>
                      </w:rPr>
                      <w:t>301.519.8023</w:t>
                    </w:r>
                    <w:r>
                      <w:rPr>
                        <w:rFonts w:ascii="Lucida Sans"/>
                        <w:color w:val="231F20"/>
                        <w:spacing w:val="-9"/>
                        <w:sz w:val="16"/>
                      </w:rPr>
                      <w:t xml:space="preserve"> </w:t>
                    </w:r>
                    <w:r>
                      <w:rPr>
                        <w:rFonts w:ascii="Trebuchet MS"/>
                        <w:color w:val="BA363C"/>
                        <w:sz w:val="16"/>
                      </w:rPr>
                      <w:t>|</w:t>
                    </w:r>
                    <w:r>
                      <w:rPr>
                        <w:rFonts w:ascii="Trebuchet MS"/>
                        <w:color w:val="BA363C"/>
                        <w:spacing w:val="-7"/>
                        <w:sz w:val="16"/>
                      </w:rPr>
                      <w:t xml:space="preserve"> </w:t>
                    </w:r>
                    <w:hyperlink r:id="rId3" w:history="1">
                      <w:r w:rsidRPr="006E2116">
                        <w:rPr>
                          <w:rStyle w:val="Hyperlink"/>
                          <w:rFonts w:ascii="Trebuchet MS"/>
                          <w:b/>
                          <w:spacing w:val="-1"/>
                          <w:sz w:val="16"/>
                        </w:rPr>
                        <w:t>CSAVR.org</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B3"/>
    <w:rsid w:val="00081831"/>
    <w:rsid w:val="000F28EC"/>
    <w:rsid w:val="00105626"/>
    <w:rsid w:val="0010768C"/>
    <w:rsid w:val="00124546"/>
    <w:rsid w:val="001872C9"/>
    <w:rsid w:val="001947B1"/>
    <w:rsid w:val="001A04DB"/>
    <w:rsid w:val="001F7FA9"/>
    <w:rsid w:val="002E398D"/>
    <w:rsid w:val="00370F6B"/>
    <w:rsid w:val="003B3351"/>
    <w:rsid w:val="00455EF6"/>
    <w:rsid w:val="00501AEE"/>
    <w:rsid w:val="00526328"/>
    <w:rsid w:val="00556C55"/>
    <w:rsid w:val="00574620"/>
    <w:rsid w:val="00575D92"/>
    <w:rsid w:val="005825D9"/>
    <w:rsid w:val="005F1186"/>
    <w:rsid w:val="0061053F"/>
    <w:rsid w:val="00641C81"/>
    <w:rsid w:val="006C11C2"/>
    <w:rsid w:val="006E2116"/>
    <w:rsid w:val="0072041C"/>
    <w:rsid w:val="007B40E5"/>
    <w:rsid w:val="00816869"/>
    <w:rsid w:val="0086144B"/>
    <w:rsid w:val="00861E82"/>
    <w:rsid w:val="008C6196"/>
    <w:rsid w:val="00961FCC"/>
    <w:rsid w:val="009878B3"/>
    <w:rsid w:val="009D317B"/>
    <w:rsid w:val="00AF0073"/>
    <w:rsid w:val="00B12A75"/>
    <w:rsid w:val="00BC4378"/>
    <w:rsid w:val="00C41EE1"/>
    <w:rsid w:val="00C93544"/>
    <w:rsid w:val="00D35F91"/>
    <w:rsid w:val="00D471CD"/>
    <w:rsid w:val="00E01C3B"/>
    <w:rsid w:val="00E86F88"/>
    <w:rsid w:val="00F53C07"/>
    <w:rsid w:val="00F60FE1"/>
    <w:rsid w:val="00FD084B"/>
    <w:rsid w:val="00FD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1675"/>
  <w15:chartTrackingRefBased/>
  <w15:docId w15:val="{23581306-8C05-4CC2-9F14-6C934C0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8B3"/>
    <w:pPr>
      <w:tabs>
        <w:tab w:val="center" w:pos="4680"/>
        <w:tab w:val="right" w:pos="9360"/>
      </w:tabs>
    </w:pPr>
  </w:style>
  <w:style w:type="character" w:customStyle="1" w:styleId="HeaderChar">
    <w:name w:val="Header Char"/>
    <w:basedOn w:val="DefaultParagraphFont"/>
    <w:link w:val="Header"/>
    <w:uiPriority w:val="99"/>
    <w:rsid w:val="009878B3"/>
  </w:style>
  <w:style w:type="paragraph" w:styleId="Footer">
    <w:name w:val="footer"/>
    <w:basedOn w:val="Normal"/>
    <w:link w:val="FooterChar"/>
    <w:uiPriority w:val="99"/>
    <w:unhideWhenUsed/>
    <w:rsid w:val="009878B3"/>
    <w:pPr>
      <w:tabs>
        <w:tab w:val="center" w:pos="4680"/>
        <w:tab w:val="right" w:pos="9360"/>
      </w:tabs>
    </w:pPr>
  </w:style>
  <w:style w:type="character" w:customStyle="1" w:styleId="FooterChar">
    <w:name w:val="Footer Char"/>
    <w:basedOn w:val="DefaultParagraphFont"/>
    <w:link w:val="Footer"/>
    <w:uiPriority w:val="99"/>
    <w:rsid w:val="009878B3"/>
  </w:style>
  <w:style w:type="paragraph" w:styleId="BodyText">
    <w:name w:val="Body Text"/>
    <w:basedOn w:val="Normal"/>
    <w:link w:val="BodyTextChar"/>
    <w:uiPriority w:val="1"/>
    <w:qFormat/>
    <w:rsid w:val="009878B3"/>
    <w:pPr>
      <w:widowControl w:val="0"/>
      <w:ind w:left="45"/>
    </w:pPr>
    <w:rPr>
      <w:rFonts w:ascii="Lucida Sans" w:eastAsia="Lucida Sans" w:hAnsi="Lucida Sans"/>
      <w:sz w:val="16"/>
      <w:szCs w:val="16"/>
    </w:rPr>
  </w:style>
  <w:style w:type="character" w:customStyle="1" w:styleId="BodyTextChar">
    <w:name w:val="Body Text Char"/>
    <w:basedOn w:val="DefaultParagraphFont"/>
    <w:link w:val="BodyText"/>
    <w:uiPriority w:val="1"/>
    <w:rsid w:val="009878B3"/>
    <w:rPr>
      <w:rFonts w:ascii="Lucida Sans" w:eastAsia="Lucida Sans" w:hAnsi="Lucida Sans"/>
      <w:sz w:val="16"/>
      <w:szCs w:val="16"/>
    </w:rPr>
  </w:style>
  <w:style w:type="character" w:styleId="Hyperlink">
    <w:name w:val="Hyperlink"/>
    <w:basedOn w:val="DefaultParagraphFont"/>
    <w:uiPriority w:val="99"/>
    <w:unhideWhenUsed/>
    <w:rsid w:val="006E2116"/>
    <w:rPr>
      <w:color w:val="0563C1" w:themeColor="hyperlink"/>
      <w:u w:val="single"/>
    </w:rPr>
  </w:style>
  <w:style w:type="character" w:styleId="UnresolvedMention">
    <w:name w:val="Unresolved Mention"/>
    <w:basedOn w:val="DefaultParagraphFont"/>
    <w:uiPriority w:val="99"/>
    <w:semiHidden/>
    <w:unhideWhenUsed/>
    <w:rsid w:val="006E2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wooderson@csavr.org" TargetMode="External"/><Relationship Id="rId1" Type="http://schemas.openxmlformats.org/officeDocument/2006/relationships/image" Target="media/image2.png"/><Relationship Id="rId4" Type="http://schemas.openxmlformats.org/officeDocument/2006/relationships/hyperlink" Target="mailto:swooderson@csavr.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savr.org" TargetMode="External"/><Relationship Id="rId2" Type="http://schemas.openxmlformats.org/officeDocument/2006/relationships/hyperlink" Target="http://www.csavr.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2ECE-003C-4869-8B83-038A3B0D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Hamrick</dc:creator>
  <cp:keywords/>
  <dc:description/>
  <cp:lastModifiedBy>John Connelly</cp:lastModifiedBy>
  <cp:revision>2</cp:revision>
  <dcterms:created xsi:type="dcterms:W3CDTF">2024-09-30T19:31:00Z</dcterms:created>
  <dcterms:modified xsi:type="dcterms:W3CDTF">2024-09-30T19:31:00Z</dcterms:modified>
</cp:coreProperties>
</file>