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D4CA7">
      <w:pPr>
        <w:pStyle w:val="Heading1"/>
        <w:rPr>
          <w:rFonts w:ascii="Arial" w:hAnsi="Arial" w:cs="Arial"/>
        </w:rPr>
      </w:pPr>
      <w:bookmarkStart w:id="0" w:name="_GoBack"/>
      <w:bookmarkEnd w:id="0"/>
    </w:p>
    <w:p w:rsidR="00000000" w:rsidRDefault="001D4CA7">
      <w:pPr>
        <w:pStyle w:val="Heading2"/>
        <w:ind w:left="0" w:firstLine="0"/>
        <w:jc w:val="center"/>
        <w:rPr>
          <w:rFonts w:ascii="Arial" w:cs="Arial"/>
          <w:b/>
          <w:bCs/>
          <w:color w:val="898989"/>
          <w:sz w:val="52"/>
          <w:szCs w:val="52"/>
        </w:rPr>
      </w:pPr>
      <w:r>
        <w:rPr>
          <w:rFonts w:ascii="Arial" w:cs="Arial"/>
          <w:b/>
          <w:bCs/>
          <w:color w:val="898989"/>
          <w:sz w:val="52"/>
          <w:szCs w:val="52"/>
        </w:rPr>
        <w:t>PRESIDING: Andrea Guest, State Director, DE Gen, Chair, Employment Committee</w:t>
      </w:r>
      <w:r>
        <w:rPr>
          <w:rFonts w:ascii="Arial" w:cs="Arial"/>
          <w:color w:val="898989"/>
          <w:sz w:val="52"/>
          <w:szCs w:val="52"/>
        </w:rPr>
        <w:t xml:space="preserve"> </w:t>
      </w:r>
    </w:p>
    <w:p w:rsidR="00000000" w:rsidRDefault="001D4CA7">
      <w:pPr>
        <w:pStyle w:val="Heading2"/>
        <w:ind w:left="0" w:firstLine="0"/>
        <w:jc w:val="center"/>
        <w:rPr>
          <w:rFonts w:ascii="Arial" w:cs="Arial"/>
          <w:b/>
          <w:bCs/>
          <w:color w:val="898989"/>
          <w:sz w:val="52"/>
          <w:szCs w:val="52"/>
        </w:rPr>
      </w:pPr>
      <w:r>
        <w:rPr>
          <w:rFonts w:ascii="Arial" w:cs="Arial"/>
          <w:b/>
          <w:bCs/>
          <w:color w:val="898989"/>
          <w:sz w:val="52"/>
          <w:szCs w:val="52"/>
        </w:rPr>
        <w:t>PRESENTING: Bill East, Executive Director,  NASDSE</w:t>
      </w:r>
    </w:p>
    <w:p w:rsidR="00000000" w:rsidRDefault="001D4CA7">
      <w:pPr>
        <w:pStyle w:val="Heading2"/>
        <w:ind w:left="0" w:firstLine="0"/>
        <w:jc w:val="center"/>
        <w:rPr>
          <w:rFonts w:ascii="Arial" w:cs="Arial"/>
          <w:color w:val="898989"/>
          <w:sz w:val="52"/>
          <w:szCs w:val="52"/>
        </w:rPr>
      </w:pPr>
      <w:r>
        <w:rPr>
          <w:rFonts w:ascii="Arial" w:cs="Arial"/>
          <w:b/>
          <w:bCs/>
          <w:color w:val="898989"/>
          <w:sz w:val="52"/>
          <w:szCs w:val="52"/>
        </w:rPr>
        <w:t>Steve Wooderson, CEO, CSAVR</w:t>
      </w:r>
    </w:p>
    <w:p w:rsidR="00000000" w:rsidRDefault="001D4CA7">
      <w:pPr>
        <w:pStyle w:val="Heading2"/>
        <w:ind w:left="0" w:firstLine="0"/>
        <w:jc w:val="center"/>
        <w:rPr>
          <w:rFonts w:ascii="Arial" w:cs="Arial"/>
          <w:color w:val="898989"/>
          <w:sz w:val="52"/>
          <w:szCs w:val="52"/>
        </w:rPr>
      </w:pPr>
      <w:r>
        <w:rPr>
          <w:rFonts w:ascii="Arial" w:cs="Arial"/>
          <w:color w:val="898989"/>
          <w:sz w:val="52"/>
          <w:szCs w:val="52"/>
        </w:rPr>
        <w:t>November 11, 2014</w:t>
      </w:r>
    </w:p>
    <w:p w:rsidR="00000000" w:rsidRDefault="001D4CA7">
      <w:pPr>
        <w:pStyle w:val="Heading2"/>
        <w:ind w:left="0" w:firstLine="0"/>
        <w:jc w:val="center"/>
        <w:rPr>
          <w:rFonts w:ascii="Arial" w:cs="Arial"/>
          <w:color w:val="898989"/>
          <w:sz w:val="52"/>
          <w:szCs w:val="52"/>
        </w:rPr>
      </w:pPr>
      <w:r>
        <w:rPr>
          <w:rFonts w:ascii="Arial" w:cs="Arial"/>
          <w:color w:val="898989"/>
          <w:sz w:val="52"/>
          <w:szCs w:val="52"/>
        </w:rPr>
        <w:t xml:space="preserve">Fall 2014 Conference </w:t>
      </w:r>
      <w:r>
        <w:rPr>
          <w:rFonts w:ascii="Arial" w:cs="Arial"/>
          <w:color w:val="898989"/>
          <w:sz w:val="52"/>
          <w:szCs w:val="52"/>
        </w:rPr>
        <w:t>–</w:t>
      </w:r>
      <w:r>
        <w:rPr>
          <w:rFonts w:ascii="Arial" w:cs="Arial"/>
          <w:color w:val="898989"/>
          <w:sz w:val="52"/>
          <w:szCs w:val="52"/>
        </w:rPr>
        <w:t xml:space="preserve"> Miami FL</w:t>
      </w:r>
    </w:p>
    <w:p w:rsidR="00000000" w:rsidRDefault="001D4CA7">
      <w:pPr>
        <w:pStyle w:val="Heading2"/>
        <w:ind w:left="0" w:firstLine="0"/>
        <w:jc w:val="center"/>
        <w:rPr>
          <w:rFonts w:ascii="News Gothic MT" w:hAnsi="News Gothic MT" w:cs="News Gothic MT"/>
          <w:color w:val="898989"/>
          <w:sz w:val="36"/>
          <w:szCs w:val="36"/>
        </w:rPr>
      </w:pPr>
    </w:p>
    <w:p w:rsidR="00000000" w:rsidRDefault="001D4CA7">
      <w:pPr>
        <w:pStyle w:val="Heading1"/>
        <w:ind w:left="0" w:firstLine="0"/>
        <w:jc w:val="center"/>
        <w:rPr>
          <w:rFonts w:ascii="News Gothic MT" w:hAnsi="News Gothic MT" w:cs="News Gothic MT"/>
          <w:color w:val="2C7C9F"/>
          <w:sz w:val="92"/>
          <w:szCs w:val="92"/>
        </w:rPr>
      </w:pPr>
      <w:r>
        <w:rPr>
          <w:rFonts w:ascii="News Gothic MT" w:hAnsi="News Gothic MT" w:cs="News Gothic MT"/>
          <w:color w:val="2C7C9F"/>
          <w:sz w:val="92"/>
          <w:szCs w:val="92"/>
        </w:rPr>
        <w:t>We Don</w:t>
      </w:r>
      <w:r>
        <w:rPr>
          <w:rFonts w:ascii="News Gothic MT" w:hAnsi="News Gothic MT" w:cs="News Gothic MT"/>
          <w:color w:val="2C7C9F"/>
          <w:sz w:val="92"/>
          <w:szCs w:val="92"/>
        </w:rPr>
        <w:t>’</w:t>
      </w:r>
      <w:r>
        <w:rPr>
          <w:rFonts w:ascii="News Gothic MT" w:hAnsi="News Gothic MT" w:cs="News Gothic MT"/>
          <w:color w:val="2C7C9F"/>
          <w:sz w:val="92"/>
          <w:szCs w:val="92"/>
        </w:rPr>
        <w:t>t Know It All</w:t>
      </w:r>
    </w:p>
    <w:p w:rsidR="00000000" w:rsidRDefault="001D4CA7">
      <w:pPr>
        <w:pStyle w:val="Heading2"/>
        <w:ind w:left="550" w:hanging="550"/>
        <w:rPr>
          <w:rFonts w:ascii="News Gothic MT" w:hAnsi="News Gothic MT" w:cs="News Gothic MT"/>
          <w:sz w:val="48"/>
          <w:szCs w:val="48"/>
        </w:rPr>
      </w:pPr>
    </w:p>
    <w:p w:rsidR="00000000" w:rsidRDefault="001D4CA7" w:rsidP="00057429">
      <w:pPr>
        <w:pStyle w:val="Heading2"/>
        <w:numPr>
          <w:ilvl w:val="0"/>
          <w:numId w:val="1"/>
        </w:numPr>
        <w:ind w:left="550" w:hanging="550"/>
        <w:rPr>
          <w:rFonts w:ascii="Arial" w:cs="Arial"/>
          <w:sz w:val="48"/>
          <w:szCs w:val="48"/>
        </w:rPr>
      </w:pPr>
      <w:r>
        <w:rPr>
          <w:rFonts w:ascii="Arial" w:cs="Arial"/>
          <w:sz w:val="48"/>
          <w:szCs w:val="48"/>
        </w:rPr>
        <w:t>Highlight PETS</w:t>
      </w:r>
    </w:p>
    <w:p w:rsidR="00000000" w:rsidRDefault="001D4CA7" w:rsidP="00057429">
      <w:pPr>
        <w:pStyle w:val="Heading2"/>
        <w:numPr>
          <w:ilvl w:val="0"/>
          <w:numId w:val="1"/>
        </w:numPr>
        <w:ind w:left="550" w:hanging="550"/>
        <w:rPr>
          <w:rFonts w:ascii="Arial" w:cs="Arial"/>
          <w:sz w:val="48"/>
          <w:szCs w:val="48"/>
        </w:rPr>
      </w:pPr>
      <w:r>
        <w:rPr>
          <w:rFonts w:ascii="Arial" w:cs="Arial"/>
          <w:sz w:val="48"/>
          <w:szCs w:val="48"/>
        </w:rPr>
        <w:t>Dialogue with NASDSE</w:t>
      </w:r>
    </w:p>
    <w:p w:rsidR="00000000" w:rsidRDefault="001D4CA7" w:rsidP="00057429">
      <w:pPr>
        <w:pStyle w:val="Heading2"/>
        <w:numPr>
          <w:ilvl w:val="0"/>
          <w:numId w:val="1"/>
        </w:numPr>
        <w:ind w:left="550" w:hanging="550"/>
        <w:rPr>
          <w:rFonts w:ascii="Arial" w:cs="Arial"/>
          <w:sz w:val="48"/>
          <w:szCs w:val="48"/>
        </w:rPr>
      </w:pPr>
      <w:r>
        <w:rPr>
          <w:rFonts w:ascii="Arial" w:cs="Arial"/>
          <w:sz w:val="48"/>
          <w:szCs w:val="48"/>
        </w:rPr>
        <w:t>Identify issues and questions</w:t>
      </w:r>
    </w:p>
    <w:p w:rsidR="00000000" w:rsidRDefault="001D4CA7" w:rsidP="00057429">
      <w:pPr>
        <w:pStyle w:val="Heading2"/>
        <w:numPr>
          <w:ilvl w:val="0"/>
          <w:numId w:val="1"/>
        </w:numPr>
        <w:ind w:left="550" w:hanging="550"/>
        <w:rPr>
          <w:rFonts w:ascii="Arial" w:cs="Arial"/>
          <w:sz w:val="48"/>
          <w:szCs w:val="48"/>
        </w:rPr>
      </w:pPr>
      <w:r>
        <w:rPr>
          <w:rFonts w:ascii="Arial" w:cs="Arial"/>
          <w:sz w:val="48"/>
          <w:szCs w:val="48"/>
        </w:rPr>
        <w:t>Note-taker will capture comments</w:t>
      </w:r>
    </w:p>
    <w:p w:rsidR="00000000" w:rsidRDefault="001D4CA7" w:rsidP="00057429">
      <w:pPr>
        <w:pStyle w:val="Heading2"/>
        <w:numPr>
          <w:ilvl w:val="0"/>
          <w:numId w:val="1"/>
        </w:numPr>
        <w:ind w:left="550" w:hanging="550"/>
        <w:rPr>
          <w:rFonts w:ascii="Arial" w:cs="Arial"/>
          <w:sz w:val="48"/>
          <w:szCs w:val="48"/>
        </w:rPr>
      </w:pPr>
      <w:r>
        <w:rPr>
          <w:rFonts w:ascii="Arial" w:cs="Arial"/>
          <w:sz w:val="48"/>
          <w:szCs w:val="48"/>
        </w:rPr>
        <w:t>Intent is to push for MAX FLEXIBILITY in regulation</w:t>
      </w:r>
    </w:p>
    <w:p w:rsidR="00000000" w:rsidRDefault="001D4CA7" w:rsidP="00057429">
      <w:pPr>
        <w:pStyle w:val="Heading2"/>
        <w:numPr>
          <w:ilvl w:val="0"/>
          <w:numId w:val="1"/>
        </w:numPr>
        <w:ind w:left="550" w:hanging="550"/>
        <w:rPr>
          <w:rFonts w:ascii="Arial" w:cs="Arial"/>
          <w:sz w:val="48"/>
          <w:szCs w:val="48"/>
        </w:rPr>
      </w:pPr>
      <w:r>
        <w:rPr>
          <w:rFonts w:ascii="Arial" w:cs="Arial"/>
          <w:sz w:val="48"/>
          <w:szCs w:val="48"/>
        </w:rPr>
        <w:t>Roundtable #4 for specific input</w:t>
      </w:r>
    </w:p>
    <w:p w:rsidR="00000000" w:rsidRDefault="001D4CA7">
      <w:pPr>
        <w:pStyle w:val="Heading2"/>
        <w:ind w:left="550" w:hanging="550"/>
        <w:rPr>
          <w:rFonts w:ascii="News Gothic MT" w:hAnsi="News Gothic MT" w:cs="News Gothic MT"/>
          <w:sz w:val="48"/>
          <w:szCs w:val="48"/>
        </w:rPr>
      </w:pPr>
    </w:p>
    <w:p w:rsidR="00000000" w:rsidRDefault="001D4CA7">
      <w:pPr>
        <w:pStyle w:val="Heading2"/>
        <w:ind w:left="550" w:hanging="550"/>
        <w:rPr>
          <w:rFonts w:ascii="News Gothic MT" w:hAnsi="News Gothic MT" w:cs="News Gothic MT"/>
          <w:sz w:val="48"/>
          <w:szCs w:val="48"/>
        </w:rPr>
      </w:pPr>
    </w:p>
    <w:p w:rsidR="00000000" w:rsidRDefault="001D4CA7">
      <w:pPr>
        <w:pStyle w:val="Heading1"/>
        <w:ind w:left="0" w:firstLine="0"/>
        <w:jc w:val="center"/>
        <w:rPr>
          <w:rFonts w:ascii="News Gothic MT" w:hAnsi="News Gothic MT" w:cs="News Gothic MT"/>
          <w:color w:val="2C7C9F"/>
          <w:sz w:val="92"/>
          <w:szCs w:val="92"/>
        </w:rPr>
      </w:pPr>
      <w:r>
        <w:rPr>
          <w:rFonts w:ascii="News Gothic MT" w:hAnsi="News Gothic MT" w:cs="News Gothic MT"/>
          <w:color w:val="2C7C9F"/>
          <w:sz w:val="92"/>
          <w:szCs w:val="92"/>
        </w:rPr>
        <w:lastRenderedPageBreak/>
        <w:t>Temperature</w:t>
      </w:r>
    </w:p>
    <w:p w:rsidR="00000000" w:rsidRDefault="001D4CA7">
      <w:pPr>
        <w:pStyle w:val="Heading2"/>
        <w:ind w:left="0" w:firstLine="0"/>
        <w:jc w:val="center"/>
        <w:rPr>
          <w:rFonts w:ascii="News Gothic MT" w:hAnsi="News Gothic MT" w:cs="News Gothic MT"/>
          <w:color w:val="6FB7D7"/>
          <w:sz w:val="48"/>
          <w:szCs w:val="48"/>
        </w:rPr>
      </w:pPr>
      <w:r>
        <w:rPr>
          <w:rFonts w:ascii="News Gothic MT" w:hAnsi="News Gothic MT" w:cs="News Gothic MT"/>
          <w:color w:val="6FB7D7"/>
          <w:sz w:val="48"/>
          <w:szCs w:val="48"/>
        </w:rPr>
        <w:t>CSAVR</w:t>
      </w:r>
    </w:p>
    <w:p w:rsidR="00000000" w:rsidRDefault="001D4CA7" w:rsidP="00057429">
      <w:pPr>
        <w:pStyle w:val="Heading2"/>
        <w:numPr>
          <w:ilvl w:val="0"/>
          <w:numId w:val="2"/>
        </w:numPr>
        <w:ind w:left="550" w:hanging="550"/>
        <w:rPr>
          <w:rFonts w:ascii="Arial" w:cs="Arial"/>
          <w:sz w:val="52"/>
          <w:szCs w:val="52"/>
        </w:rPr>
      </w:pPr>
      <w:r>
        <w:rPr>
          <w:rFonts w:ascii="Arial" w:cs="Arial"/>
          <w:sz w:val="52"/>
          <w:szCs w:val="52"/>
        </w:rPr>
        <w:t>Clear intent to increase VR role in transition</w:t>
      </w:r>
    </w:p>
    <w:p w:rsidR="00000000" w:rsidRDefault="001D4CA7" w:rsidP="00057429">
      <w:pPr>
        <w:pStyle w:val="Heading2"/>
        <w:numPr>
          <w:ilvl w:val="0"/>
          <w:numId w:val="2"/>
        </w:numPr>
        <w:ind w:left="550" w:hanging="550"/>
        <w:rPr>
          <w:rFonts w:ascii="Arial" w:cs="Arial"/>
          <w:sz w:val="52"/>
          <w:szCs w:val="52"/>
        </w:rPr>
      </w:pPr>
      <w:r>
        <w:rPr>
          <w:rFonts w:ascii="Arial" w:cs="Arial"/>
          <w:sz w:val="52"/>
          <w:szCs w:val="52"/>
        </w:rPr>
        <w:t>That intent has put us in a position to demand clarification</w:t>
      </w:r>
    </w:p>
    <w:p w:rsidR="00000000" w:rsidRDefault="001D4CA7" w:rsidP="00057429">
      <w:pPr>
        <w:pStyle w:val="Heading2"/>
        <w:numPr>
          <w:ilvl w:val="0"/>
          <w:numId w:val="2"/>
        </w:numPr>
        <w:ind w:left="550" w:hanging="550"/>
        <w:rPr>
          <w:rFonts w:ascii="Arial" w:cs="Arial"/>
          <w:sz w:val="52"/>
          <w:szCs w:val="52"/>
        </w:rPr>
      </w:pPr>
      <w:r>
        <w:rPr>
          <w:rFonts w:ascii="Arial" w:cs="Arial"/>
          <w:sz w:val="52"/>
          <w:szCs w:val="52"/>
        </w:rPr>
        <w:t>Push/pull w adult services</w:t>
      </w:r>
    </w:p>
    <w:p w:rsidR="00000000" w:rsidRDefault="001D4CA7" w:rsidP="00057429">
      <w:pPr>
        <w:pStyle w:val="Heading2"/>
        <w:numPr>
          <w:ilvl w:val="0"/>
          <w:numId w:val="2"/>
        </w:numPr>
        <w:ind w:left="550" w:hanging="550"/>
        <w:rPr>
          <w:rFonts w:ascii="Arial" w:cs="Arial"/>
          <w:sz w:val="52"/>
          <w:szCs w:val="52"/>
        </w:rPr>
      </w:pPr>
      <w:r>
        <w:rPr>
          <w:rFonts w:ascii="Arial" w:cs="Arial"/>
          <w:sz w:val="52"/>
          <w:szCs w:val="52"/>
        </w:rPr>
        <w:t>Angst regarding resources</w:t>
      </w:r>
      <w:r>
        <w:rPr>
          <w:rFonts w:ascii="Arial" w:cs="Arial"/>
          <w:sz w:val="52"/>
          <w:szCs w:val="52"/>
        </w:rPr>
        <w:tab/>
      </w:r>
    </w:p>
    <w:p w:rsidR="00000000" w:rsidRDefault="001D4CA7" w:rsidP="00057429">
      <w:pPr>
        <w:pStyle w:val="Heading2"/>
        <w:numPr>
          <w:ilvl w:val="0"/>
          <w:numId w:val="2"/>
        </w:numPr>
        <w:ind w:left="550" w:hanging="550"/>
        <w:rPr>
          <w:rFonts w:ascii="Arial" w:cs="Arial"/>
          <w:sz w:val="52"/>
          <w:szCs w:val="52"/>
        </w:rPr>
      </w:pPr>
      <w:r>
        <w:rPr>
          <w:rFonts w:ascii="Arial" w:cs="Arial"/>
          <w:sz w:val="52"/>
          <w:szCs w:val="52"/>
        </w:rPr>
        <w:t>NEED max flexibility</w:t>
      </w:r>
    </w:p>
    <w:p w:rsidR="00000000" w:rsidRDefault="001D4CA7">
      <w:pPr>
        <w:pStyle w:val="Heading2"/>
        <w:ind w:left="550" w:hanging="550"/>
        <w:rPr>
          <w:rFonts w:ascii="News Gothic MT" w:hAnsi="News Gothic MT" w:cs="News Gothic MT"/>
          <w:sz w:val="40"/>
          <w:szCs w:val="40"/>
        </w:rPr>
      </w:pPr>
    </w:p>
    <w:p w:rsidR="00000000" w:rsidRDefault="001D4CA7">
      <w:pPr>
        <w:pStyle w:val="Heading2"/>
        <w:ind w:left="550" w:hanging="550"/>
        <w:rPr>
          <w:rFonts w:ascii="News Gothic MT" w:hAnsi="News Gothic MT" w:cs="News Gothic MT"/>
          <w:sz w:val="40"/>
          <w:szCs w:val="40"/>
        </w:rPr>
      </w:pPr>
    </w:p>
    <w:p w:rsidR="00000000" w:rsidRDefault="001D4CA7">
      <w:pPr>
        <w:pStyle w:val="Heading2"/>
        <w:ind w:left="0" w:firstLine="0"/>
        <w:jc w:val="center"/>
        <w:rPr>
          <w:rFonts w:ascii="News Gothic MT" w:hAnsi="News Gothic MT" w:cs="News Gothic MT"/>
          <w:color w:val="6FB7D7"/>
          <w:sz w:val="48"/>
          <w:szCs w:val="48"/>
        </w:rPr>
      </w:pPr>
      <w:r>
        <w:rPr>
          <w:rFonts w:ascii="News Gothic MT" w:hAnsi="News Gothic MT" w:cs="News Gothic MT"/>
          <w:color w:val="6FB7D7"/>
          <w:sz w:val="48"/>
          <w:szCs w:val="48"/>
        </w:rPr>
        <w:t>NASDSE</w:t>
      </w:r>
    </w:p>
    <w:p w:rsidR="00000000" w:rsidRDefault="001D4CA7" w:rsidP="00057429">
      <w:pPr>
        <w:pStyle w:val="Heading2"/>
        <w:numPr>
          <w:ilvl w:val="0"/>
          <w:numId w:val="1"/>
        </w:numPr>
        <w:ind w:left="550" w:hanging="550"/>
        <w:rPr>
          <w:rFonts w:ascii="Arial" w:cs="Arial"/>
          <w:sz w:val="48"/>
          <w:szCs w:val="48"/>
        </w:rPr>
      </w:pPr>
      <w:r>
        <w:rPr>
          <w:rFonts w:ascii="Arial" w:cs="Arial"/>
          <w:sz w:val="48"/>
          <w:szCs w:val="48"/>
        </w:rPr>
        <w:t>College &amp; advanced placement</w:t>
      </w:r>
    </w:p>
    <w:p w:rsidR="00000000" w:rsidRDefault="001D4CA7" w:rsidP="00057429">
      <w:pPr>
        <w:pStyle w:val="Heading2"/>
        <w:numPr>
          <w:ilvl w:val="0"/>
          <w:numId w:val="1"/>
        </w:numPr>
        <w:ind w:left="550" w:hanging="550"/>
        <w:rPr>
          <w:rFonts w:ascii="Arial" w:cs="Arial"/>
          <w:sz w:val="48"/>
          <w:szCs w:val="48"/>
        </w:rPr>
      </w:pPr>
      <w:r>
        <w:rPr>
          <w:rFonts w:ascii="Arial" w:cs="Arial"/>
          <w:sz w:val="48"/>
          <w:szCs w:val="48"/>
        </w:rPr>
        <w:t>Mixed messages</w:t>
      </w:r>
    </w:p>
    <w:p w:rsidR="00000000" w:rsidRDefault="001D4CA7" w:rsidP="00057429">
      <w:pPr>
        <w:pStyle w:val="Heading2"/>
        <w:numPr>
          <w:ilvl w:val="0"/>
          <w:numId w:val="1"/>
        </w:numPr>
        <w:ind w:left="550" w:hanging="550"/>
        <w:rPr>
          <w:rFonts w:ascii="Arial" w:cs="Arial"/>
          <w:sz w:val="48"/>
          <w:szCs w:val="48"/>
        </w:rPr>
      </w:pPr>
      <w:r>
        <w:rPr>
          <w:rFonts w:ascii="Arial" w:cs="Arial"/>
          <w:sz w:val="48"/>
          <w:szCs w:val="48"/>
        </w:rPr>
        <w:t>Competitive Int Emp</w:t>
      </w:r>
    </w:p>
    <w:p w:rsidR="00000000" w:rsidRDefault="001D4CA7" w:rsidP="00057429">
      <w:pPr>
        <w:pStyle w:val="Heading2"/>
        <w:numPr>
          <w:ilvl w:val="0"/>
          <w:numId w:val="1"/>
        </w:numPr>
        <w:ind w:left="550" w:hanging="550"/>
        <w:rPr>
          <w:rFonts w:ascii="Arial" w:cs="Arial"/>
          <w:sz w:val="48"/>
          <w:szCs w:val="48"/>
        </w:rPr>
      </w:pPr>
      <w:r>
        <w:rPr>
          <w:rFonts w:ascii="Arial" w:cs="Arial"/>
          <w:sz w:val="48"/>
          <w:szCs w:val="48"/>
        </w:rPr>
        <w:t>ESEA thenIDEA</w:t>
      </w:r>
    </w:p>
    <w:p w:rsidR="00000000" w:rsidRDefault="001D4CA7" w:rsidP="00057429">
      <w:pPr>
        <w:pStyle w:val="Heading2"/>
        <w:numPr>
          <w:ilvl w:val="0"/>
          <w:numId w:val="1"/>
        </w:numPr>
        <w:ind w:left="550" w:hanging="550"/>
        <w:rPr>
          <w:rFonts w:ascii="Arial" w:cs="Arial"/>
          <w:sz w:val="48"/>
          <w:szCs w:val="48"/>
        </w:rPr>
      </w:pPr>
      <w:r>
        <w:rPr>
          <w:rFonts w:ascii="Arial" w:cs="Arial"/>
          <w:sz w:val="48"/>
          <w:szCs w:val="48"/>
        </w:rPr>
        <w:t>Services required at age 16</w:t>
      </w:r>
    </w:p>
    <w:p w:rsidR="00000000" w:rsidRDefault="001D4CA7" w:rsidP="00057429">
      <w:pPr>
        <w:pStyle w:val="Heading2"/>
        <w:numPr>
          <w:ilvl w:val="0"/>
          <w:numId w:val="1"/>
        </w:numPr>
        <w:ind w:left="550" w:hanging="550"/>
        <w:rPr>
          <w:rFonts w:ascii="Arial" w:cs="Arial"/>
          <w:sz w:val="48"/>
          <w:szCs w:val="48"/>
        </w:rPr>
      </w:pPr>
      <w:r>
        <w:rPr>
          <w:rFonts w:ascii="Arial" w:cs="Arial"/>
          <w:sz w:val="48"/>
          <w:szCs w:val="48"/>
        </w:rPr>
        <w:t>SSIP/RDA/Determinations</w:t>
      </w:r>
    </w:p>
    <w:p w:rsidR="00000000" w:rsidRDefault="001D4CA7">
      <w:pPr>
        <w:pStyle w:val="Heading1"/>
        <w:ind w:left="0" w:firstLine="0"/>
        <w:jc w:val="center"/>
        <w:rPr>
          <w:rFonts w:ascii="News Gothic MT" w:hAnsi="News Gothic MT" w:cs="News Gothic MT"/>
          <w:color w:val="2C7C9F"/>
          <w:sz w:val="92"/>
          <w:szCs w:val="92"/>
        </w:rPr>
      </w:pPr>
      <w:r>
        <w:rPr>
          <w:rFonts w:ascii="News Gothic MT" w:hAnsi="News Gothic MT" w:cs="News Gothic MT"/>
          <w:color w:val="2C7C9F"/>
          <w:sz w:val="92"/>
          <w:szCs w:val="92"/>
        </w:rPr>
        <w:t xml:space="preserve"> Policy Fixes to </w:t>
      </w:r>
      <w:r>
        <w:rPr>
          <w:rFonts w:ascii="News Gothic MT" w:hAnsi="News Gothic MT" w:cs="News Gothic MT"/>
          <w:i/>
          <w:iCs/>
          <w:color w:val="2C7C9F"/>
          <w:sz w:val="92"/>
          <w:szCs w:val="92"/>
        </w:rPr>
        <w:t>Improve Outcomes</w:t>
      </w:r>
    </w:p>
    <w:p w:rsidR="00000000" w:rsidRDefault="001D4CA7">
      <w:pPr>
        <w:pStyle w:val="Heading2"/>
        <w:ind w:left="0" w:firstLine="0"/>
        <w:rPr>
          <w:rFonts w:ascii="News Gothic MT" w:hAnsi="News Gothic MT" w:cs="News Gothic MT"/>
          <w:sz w:val="20"/>
          <w:szCs w:val="20"/>
        </w:rPr>
      </w:pPr>
    </w:p>
    <w:p w:rsidR="00000000" w:rsidRDefault="001D4CA7" w:rsidP="00057429">
      <w:pPr>
        <w:pStyle w:val="Heading2"/>
        <w:numPr>
          <w:ilvl w:val="0"/>
          <w:numId w:val="1"/>
        </w:numPr>
        <w:ind w:left="550" w:hanging="550"/>
        <w:rPr>
          <w:rFonts w:ascii="Arial" w:cs="Arial"/>
          <w:sz w:val="48"/>
          <w:szCs w:val="48"/>
        </w:rPr>
      </w:pPr>
      <w:r>
        <w:rPr>
          <w:rFonts w:ascii="Arial" w:cs="Arial"/>
          <w:sz w:val="48"/>
          <w:szCs w:val="48"/>
        </w:rPr>
        <w:lastRenderedPageBreak/>
        <w:t>Change laws through reauthorization</w:t>
      </w:r>
    </w:p>
    <w:p w:rsidR="00000000" w:rsidRDefault="001D4CA7" w:rsidP="00057429">
      <w:pPr>
        <w:pStyle w:val="Heading2"/>
        <w:numPr>
          <w:ilvl w:val="0"/>
          <w:numId w:val="1"/>
        </w:numPr>
        <w:ind w:left="550" w:hanging="550"/>
        <w:rPr>
          <w:rFonts w:ascii="Arial" w:cs="Arial"/>
          <w:sz w:val="48"/>
          <w:szCs w:val="48"/>
        </w:rPr>
      </w:pPr>
      <w:r>
        <w:rPr>
          <w:rFonts w:ascii="Arial" w:cs="Arial"/>
          <w:sz w:val="48"/>
          <w:szCs w:val="48"/>
        </w:rPr>
        <w:t>Revise regulations</w:t>
      </w:r>
    </w:p>
    <w:p w:rsidR="00000000" w:rsidRDefault="001D4CA7" w:rsidP="00057429">
      <w:pPr>
        <w:pStyle w:val="Heading2"/>
        <w:numPr>
          <w:ilvl w:val="0"/>
          <w:numId w:val="1"/>
        </w:numPr>
        <w:ind w:left="550" w:hanging="550"/>
        <w:rPr>
          <w:rFonts w:ascii="Arial" w:cs="Arial"/>
          <w:sz w:val="48"/>
          <w:szCs w:val="48"/>
        </w:rPr>
      </w:pPr>
      <w:r>
        <w:rPr>
          <w:rFonts w:ascii="Arial" w:cs="Arial"/>
          <w:sz w:val="48"/>
          <w:szCs w:val="48"/>
        </w:rPr>
        <w:t>Develop state and/or local MOUs</w:t>
      </w:r>
    </w:p>
    <w:p w:rsidR="00000000" w:rsidRDefault="001D4CA7">
      <w:pPr>
        <w:pStyle w:val="Heading1"/>
        <w:ind w:left="0" w:firstLine="0"/>
        <w:jc w:val="center"/>
        <w:rPr>
          <w:rFonts w:ascii="News Gothic MT" w:hAnsi="News Gothic MT" w:cs="News Gothic MT"/>
          <w:color w:val="2C7C9F"/>
          <w:sz w:val="92"/>
          <w:szCs w:val="92"/>
        </w:rPr>
      </w:pPr>
      <w:r>
        <w:rPr>
          <w:rFonts w:ascii="News Gothic MT" w:hAnsi="News Gothic MT" w:cs="News Gothic MT"/>
          <w:color w:val="2C7C9F"/>
          <w:sz w:val="92"/>
          <w:szCs w:val="92"/>
        </w:rPr>
        <w:t xml:space="preserve">Section 422: </w:t>
      </w:r>
      <w:r>
        <w:rPr>
          <w:rFonts w:ascii="News Gothic MT" w:hAnsi="News Gothic MT" w:cs="News Gothic MT"/>
          <w:color w:val="2C7C9F"/>
          <w:sz w:val="92"/>
          <w:szCs w:val="92"/>
        </w:rPr>
        <w:t>“</w:t>
      </w:r>
      <w:r>
        <w:rPr>
          <w:rFonts w:ascii="News Gothic MT" w:hAnsi="News Gothic MT" w:cs="News Gothic MT"/>
          <w:color w:val="2C7C9F"/>
          <w:sz w:val="92"/>
          <w:szCs w:val="92"/>
        </w:rPr>
        <w:t>In General</w:t>
      </w:r>
      <w:r>
        <w:rPr>
          <w:rFonts w:ascii="News Gothic MT" w:hAnsi="News Gothic MT" w:cs="News Gothic MT"/>
          <w:color w:val="2C7C9F"/>
          <w:sz w:val="92"/>
          <w:szCs w:val="92"/>
        </w:rPr>
        <w:t>”</w:t>
      </w:r>
    </w:p>
    <w:p w:rsidR="00000000" w:rsidRDefault="001D4CA7">
      <w:pPr>
        <w:pStyle w:val="Heading2"/>
        <w:ind w:left="0" w:firstLine="0"/>
        <w:rPr>
          <w:rFonts w:ascii="Arial" w:cs="Arial"/>
          <w:b/>
          <w:bCs/>
          <w:sz w:val="48"/>
          <w:szCs w:val="48"/>
        </w:rPr>
      </w:pPr>
      <w:r>
        <w:rPr>
          <w:rFonts w:ascii="Arial" w:cs="Arial"/>
          <w:sz w:val="48"/>
          <w:szCs w:val="48"/>
        </w:rPr>
        <w:t xml:space="preserve">The DSU, </w:t>
      </w:r>
      <w:r>
        <w:rPr>
          <w:rFonts w:ascii="Arial" w:cs="Arial"/>
          <w:b/>
          <w:bCs/>
          <w:sz w:val="48"/>
          <w:szCs w:val="48"/>
        </w:rPr>
        <w:t xml:space="preserve">in </w:t>
      </w:r>
      <w:r>
        <w:rPr>
          <w:rFonts w:ascii="Arial" w:cs="Arial"/>
          <w:b/>
          <w:bCs/>
          <w:i/>
          <w:iCs/>
          <w:sz w:val="48"/>
          <w:szCs w:val="48"/>
        </w:rPr>
        <w:t>collaboration with LEA shall</w:t>
      </w:r>
      <w:r>
        <w:rPr>
          <w:rFonts w:ascii="Arial" w:cs="Arial"/>
          <w:b/>
          <w:bCs/>
          <w:sz w:val="48"/>
          <w:szCs w:val="48"/>
        </w:rPr>
        <w:t>:</w:t>
      </w:r>
    </w:p>
    <w:p w:rsidR="00000000" w:rsidRDefault="001D4CA7" w:rsidP="00057429">
      <w:pPr>
        <w:pStyle w:val="Heading2"/>
        <w:numPr>
          <w:ilvl w:val="0"/>
          <w:numId w:val="1"/>
        </w:numPr>
        <w:ind w:left="550" w:hanging="550"/>
        <w:rPr>
          <w:rFonts w:ascii="Arial" w:cs="Arial"/>
          <w:sz w:val="48"/>
          <w:szCs w:val="48"/>
        </w:rPr>
      </w:pPr>
      <w:r>
        <w:rPr>
          <w:rFonts w:ascii="Arial" w:cs="Arial"/>
          <w:sz w:val="48"/>
          <w:szCs w:val="48"/>
        </w:rPr>
        <w:t>provide or arrange pre-employment transition services (PETS) for all SWD</w:t>
      </w:r>
    </w:p>
    <w:p w:rsidR="00000000" w:rsidRDefault="001D4CA7" w:rsidP="00057429">
      <w:pPr>
        <w:pStyle w:val="Heading2"/>
        <w:numPr>
          <w:ilvl w:val="0"/>
          <w:numId w:val="1"/>
        </w:numPr>
        <w:ind w:left="550" w:hanging="550"/>
        <w:rPr>
          <w:rFonts w:ascii="Arial" w:cs="Arial"/>
          <w:b/>
          <w:bCs/>
          <w:i/>
          <w:iCs/>
          <w:sz w:val="48"/>
          <w:szCs w:val="48"/>
        </w:rPr>
      </w:pPr>
      <w:r>
        <w:rPr>
          <w:rFonts w:ascii="Arial" w:cs="Arial"/>
          <w:sz w:val="48"/>
          <w:szCs w:val="48"/>
        </w:rPr>
        <w:t xml:space="preserve">who are eligible </w:t>
      </w:r>
      <w:r>
        <w:rPr>
          <w:rFonts w:ascii="Arial" w:cs="Arial"/>
          <w:b/>
          <w:bCs/>
          <w:i/>
          <w:iCs/>
          <w:sz w:val="48"/>
          <w:szCs w:val="48"/>
        </w:rPr>
        <w:t>or potentially eligible for services</w:t>
      </w:r>
    </w:p>
    <w:p w:rsidR="00000000" w:rsidRDefault="001D4CA7">
      <w:pPr>
        <w:pStyle w:val="Heading2"/>
        <w:ind w:left="550" w:hanging="550"/>
        <w:rPr>
          <w:rFonts w:ascii="News Gothic MT" w:hAnsi="News Gothic MT" w:cs="News Gothic MT"/>
          <w:sz w:val="48"/>
          <w:szCs w:val="48"/>
        </w:rPr>
      </w:pPr>
    </w:p>
    <w:p w:rsidR="00000000" w:rsidRDefault="001D4CA7">
      <w:pPr>
        <w:pStyle w:val="Heading1"/>
        <w:ind w:left="0" w:firstLine="0"/>
        <w:jc w:val="center"/>
        <w:rPr>
          <w:rFonts w:ascii="News Gothic MT" w:hAnsi="News Gothic MT" w:cs="News Gothic MT"/>
          <w:b/>
          <w:bCs/>
          <w:color w:val="215D77"/>
          <w:sz w:val="80"/>
          <w:szCs w:val="80"/>
        </w:rPr>
      </w:pPr>
      <w:r>
        <w:rPr>
          <w:rFonts w:ascii="News Gothic MT" w:hAnsi="News Gothic MT" w:cs="News Gothic MT"/>
          <w:b/>
          <w:bCs/>
          <w:color w:val="215D77"/>
          <w:sz w:val="80"/>
          <w:szCs w:val="80"/>
        </w:rPr>
        <w:t>Envisioning</w:t>
      </w:r>
      <w:r>
        <w:rPr>
          <w:rFonts w:ascii="News Gothic MT" w:hAnsi="News Gothic MT" w:cs="News Gothic MT"/>
          <w:b/>
          <w:bCs/>
          <w:color w:val="2C7C9F"/>
          <w:sz w:val="56"/>
          <w:szCs w:val="56"/>
        </w:rPr>
        <w:t xml:space="preserve"> </w:t>
      </w:r>
      <w:r>
        <w:rPr>
          <w:rFonts w:ascii="News Gothic MT" w:hAnsi="News Gothic MT" w:cs="News Gothic MT"/>
          <w:b/>
          <w:bCs/>
          <w:color w:val="215D77"/>
          <w:sz w:val="80"/>
          <w:szCs w:val="80"/>
        </w:rPr>
        <w:t>a Pipeline</w:t>
      </w:r>
    </w:p>
    <w:p w:rsidR="00000000" w:rsidRDefault="001D4CA7">
      <w:pPr>
        <w:pStyle w:val="Heading2"/>
        <w:ind w:left="550" w:hanging="550"/>
        <w:rPr>
          <w:rFonts w:ascii="News Gothic MT" w:hAnsi="News Gothic MT" w:cs="News Gothic MT"/>
          <w:sz w:val="48"/>
          <w:szCs w:val="48"/>
        </w:rPr>
      </w:pPr>
    </w:p>
    <w:p w:rsidR="00000000" w:rsidRDefault="001D4CA7">
      <w:pPr>
        <w:pStyle w:val="Heading2"/>
        <w:ind w:left="550" w:hanging="550"/>
        <w:rPr>
          <w:rFonts w:ascii="Arial" w:cs="Arial"/>
          <w:sz w:val="48"/>
          <w:szCs w:val="48"/>
        </w:rPr>
      </w:pPr>
      <w:r>
        <w:rPr>
          <w:rFonts w:ascii="News Gothic MT" w:hAnsi="News Gothic MT" w:cs="News Gothic MT"/>
          <w:sz w:val="48"/>
          <w:szCs w:val="48"/>
        </w:rPr>
        <w:tab/>
      </w:r>
      <w:r>
        <w:rPr>
          <w:rFonts w:ascii="Arial" w:cs="Arial"/>
          <w:sz w:val="48"/>
          <w:szCs w:val="48"/>
        </w:rPr>
        <w:t>“</w:t>
      </w:r>
      <w:r>
        <w:rPr>
          <w:rFonts w:ascii="Arial" w:cs="Arial"/>
          <w:sz w:val="48"/>
          <w:szCs w:val="48"/>
        </w:rPr>
        <w:t>If people begin to see the educational system as a single entity through which people mo</w:t>
      </w:r>
      <w:r>
        <w:rPr>
          <w:rFonts w:ascii="Arial" w:cs="Arial"/>
          <w:sz w:val="48"/>
          <w:szCs w:val="48"/>
        </w:rPr>
        <w:t>ve, they may begin to behave as if all of education were related.</w:t>
      </w:r>
      <w:r>
        <w:rPr>
          <w:rFonts w:ascii="Arial" w:cs="Arial"/>
          <w:sz w:val="48"/>
          <w:szCs w:val="48"/>
        </w:rPr>
        <w:t>”</w:t>
      </w:r>
      <w:r>
        <w:rPr>
          <w:rFonts w:ascii="Arial" w:cs="Arial"/>
          <w:sz w:val="48"/>
          <w:szCs w:val="48"/>
        </w:rPr>
        <w:t xml:space="preserve"> </w:t>
      </w:r>
    </w:p>
    <w:p w:rsidR="00000000" w:rsidRDefault="001D4CA7">
      <w:pPr>
        <w:pStyle w:val="Heading2"/>
        <w:ind w:left="550" w:hanging="550"/>
        <w:rPr>
          <w:rFonts w:ascii="News Gothic MT" w:hAnsi="News Gothic MT" w:cs="News Gothic MT"/>
          <w:sz w:val="48"/>
          <w:szCs w:val="48"/>
        </w:rPr>
      </w:pPr>
    </w:p>
    <w:p w:rsidR="00000000" w:rsidRDefault="001D4CA7">
      <w:pPr>
        <w:pStyle w:val="Heading5"/>
        <w:ind w:left="1990" w:hanging="465"/>
        <w:rPr>
          <w:rFonts w:ascii="Arial" w:cs="Arial"/>
          <w:i/>
          <w:iCs/>
          <w:sz w:val="48"/>
          <w:szCs w:val="48"/>
        </w:rPr>
      </w:pPr>
      <w:r>
        <w:rPr>
          <w:rFonts w:ascii="News Gothic MT" w:hAnsi="News Gothic MT" w:cs="News Gothic MT"/>
          <w:i/>
          <w:iCs/>
        </w:rPr>
        <w:tab/>
      </w:r>
      <w:r>
        <w:rPr>
          <w:rFonts w:ascii="Arial" w:cs="Arial"/>
          <w:i/>
          <w:iCs/>
          <w:sz w:val="48"/>
          <w:szCs w:val="48"/>
        </w:rPr>
        <w:t xml:space="preserve">Harold Hodgkinson in </w:t>
      </w:r>
    </w:p>
    <w:p w:rsidR="00000000" w:rsidRDefault="001D4CA7">
      <w:pPr>
        <w:pStyle w:val="Heading5"/>
        <w:ind w:left="1990" w:hanging="465"/>
        <w:rPr>
          <w:rFonts w:ascii="Arial" w:cs="Arial"/>
          <w:i/>
          <w:iCs/>
          <w:sz w:val="48"/>
          <w:szCs w:val="48"/>
        </w:rPr>
      </w:pPr>
      <w:r>
        <w:rPr>
          <w:rFonts w:ascii="Arial" w:cs="Arial"/>
          <w:i/>
          <w:iCs/>
          <w:sz w:val="48"/>
          <w:szCs w:val="48"/>
        </w:rPr>
        <w:t xml:space="preserve">   </w:t>
      </w:r>
      <w:r>
        <w:rPr>
          <w:rFonts w:ascii="Arial" w:cs="Arial"/>
          <w:i/>
          <w:iCs/>
          <w:sz w:val="48"/>
          <w:szCs w:val="48"/>
        </w:rPr>
        <w:t>“</w:t>
      </w:r>
      <w:r>
        <w:rPr>
          <w:rFonts w:ascii="Arial" w:cs="Arial"/>
          <w:i/>
          <w:iCs/>
          <w:sz w:val="48"/>
          <w:szCs w:val="48"/>
        </w:rPr>
        <w:t>All One System</w:t>
      </w:r>
      <w:r>
        <w:rPr>
          <w:rFonts w:ascii="Arial" w:cs="Arial"/>
          <w:i/>
          <w:iCs/>
          <w:sz w:val="48"/>
          <w:szCs w:val="48"/>
        </w:rPr>
        <w:t>’</w:t>
      </w:r>
      <w:r>
        <w:rPr>
          <w:rFonts w:ascii="Arial" w:cs="Arial"/>
          <w:i/>
          <w:iCs/>
          <w:sz w:val="48"/>
          <w:szCs w:val="48"/>
        </w:rPr>
        <w:t>, 2000</w:t>
      </w:r>
    </w:p>
    <w:p w:rsidR="00000000" w:rsidRDefault="001D4CA7">
      <w:pPr>
        <w:pStyle w:val="Heading1"/>
        <w:ind w:left="0" w:firstLine="0"/>
        <w:rPr>
          <w:rFonts w:ascii="News Gothic MT" w:hAnsi="News Gothic MT" w:cs="News Gothic MT"/>
          <w:i/>
          <w:iCs/>
          <w:color w:val="2C7C9F"/>
          <w:sz w:val="40"/>
          <w:szCs w:val="40"/>
        </w:rPr>
      </w:pPr>
      <w:r>
        <w:rPr>
          <w:rFonts w:ascii="News Gothic MT" w:hAnsi="News Gothic MT" w:cs="News Gothic MT"/>
          <w:b/>
          <w:bCs/>
          <w:color w:val="215D77"/>
          <w:sz w:val="92"/>
          <w:szCs w:val="92"/>
        </w:rPr>
        <w:lastRenderedPageBreak/>
        <w:t>WIOA:</w:t>
      </w:r>
      <w:r>
        <w:rPr>
          <w:rFonts w:ascii="News Gothic MT" w:hAnsi="News Gothic MT" w:cs="News Gothic MT"/>
          <w:b/>
          <w:bCs/>
          <w:color w:val="215D77"/>
          <w:sz w:val="92"/>
          <w:szCs w:val="92"/>
        </w:rPr>
        <w:br/>
      </w:r>
      <w:r>
        <w:rPr>
          <w:rFonts w:ascii="News Gothic MT" w:hAnsi="News Gothic MT" w:cs="News Gothic MT"/>
          <w:color w:val="215D77"/>
          <w:sz w:val="72"/>
          <w:szCs w:val="72"/>
        </w:rPr>
        <w:t>Strengthening Connections in Transition</w:t>
      </w:r>
    </w:p>
    <w:p w:rsidR="00000000" w:rsidRDefault="001D4CA7">
      <w:pPr>
        <w:pStyle w:val="Heading1"/>
        <w:ind w:left="0" w:firstLine="0"/>
        <w:jc w:val="center"/>
        <w:rPr>
          <w:rFonts w:ascii="News Gothic MT" w:hAnsi="News Gothic MT" w:cs="News Gothic MT"/>
          <w:color w:val="2C7C9F"/>
          <w:sz w:val="92"/>
          <w:szCs w:val="92"/>
        </w:rPr>
      </w:pPr>
      <w:r>
        <w:rPr>
          <w:rFonts w:ascii="News Gothic MT" w:hAnsi="News Gothic MT" w:cs="News Gothic MT"/>
          <w:color w:val="2C7C9F"/>
          <w:sz w:val="92"/>
          <w:szCs w:val="92"/>
        </w:rPr>
        <w:t>Four Simple Questions for Collaboration</w:t>
      </w:r>
    </w:p>
    <w:p w:rsidR="00000000" w:rsidRDefault="001D4CA7" w:rsidP="00057429">
      <w:pPr>
        <w:pStyle w:val="Heading2"/>
        <w:numPr>
          <w:ilvl w:val="0"/>
          <w:numId w:val="1"/>
        </w:numPr>
        <w:ind w:left="550" w:hanging="550"/>
        <w:rPr>
          <w:rFonts w:ascii="Arial" w:cs="Arial"/>
          <w:sz w:val="48"/>
          <w:szCs w:val="48"/>
        </w:rPr>
      </w:pPr>
      <w:r>
        <w:rPr>
          <w:rFonts w:ascii="News Gothic MT" w:hAnsi="News Gothic MT" w:cs="News Gothic MT"/>
          <w:sz w:val="48"/>
          <w:szCs w:val="48"/>
        </w:rPr>
        <w:t xml:space="preserve"> </w:t>
      </w:r>
      <w:r>
        <w:rPr>
          <w:rFonts w:ascii="Arial" w:cs="Arial"/>
          <w:sz w:val="48"/>
          <w:szCs w:val="48"/>
        </w:rPr>
        <w:t>Who cares about this and why?</w:t>
      </w:r>
    </w:p>
    <w:p w:rsidR="00000000" w:rsidRDefault="001D4CA7" w:rsidP="00057429">
      <w:pPr>
        <w:pStyle w:val="Heading2"/>
        <w:numPr>
          <w:ilvl w:val="0"/>
          <w:numId w:val="1"/>
        </w:numPr>
        <w:ind w:left="550" w:hanging="550"/>
        <w:rPr>
          <w:rFonts w:ascii="Arial" w:cs="Arial"/>
          <w:sz w:val="48"/>
          <w:szCs w:val="48"/>
        </w:rPr>
      </w:pPr>
      <w:r>
        <w:rPr>
          <w:rFonts w:ascii="Arial" w:cs="Arial"/>
          <w:sz w:val="48"/>
          <w:szCs w:val="48"/>
        </w:rPr>
        <w:t xml:space="preserve"> What work is already underway separately?</w:t>
      </w:r>
    </w:p>
    <w:p w:rsidR="00000000" w:rsidRDefault="001D4CA7" w:rsidP="00057429">
      <w:pPr>
        <w:pStyle w:val="Heading2"/>
        <w:numPr>
          <w:ilvl w:val="0"/>
          <w:numId w:val="1"/>
        </w:numPr>
        <w:ind w:left="550" w:hanging="550"/>
        <w:rPr>
          <w:rFonts w:ascii="Arial" w:cs="Arial"/>
          <w:sz w:val="48"/>
          <w:szCs w:val="48"/>
        </w:rPr>
      </w:pPr>
      <w:r>
        <w:rPr>
          <w:rFonts w:ascii="Arial" w:cs="Arial"/>
          <w:sz w:val="48"/>
          <w:szCs w:val="48"/>
        </w:rPr>
        <w:t xml:space="preserve"> What shared work could unite us?</w:t>
      </w:r>
    </w:p>
    <w:p w:rsidR="00000000" w:rsidRDefault="001D4CA7" w:rsidP="00057429">
      <w:pPr>
        <w:pStyle w:val="Heading2"/>
        <w:numPr>
          <w:ilvl w:val="0"/>
          <w:numId w:val="1"/>
        </w:numPr>
        <w:ind w:left="550" w:hanging="550"/>
        <w:rPr>
          <w:rFonts w:ascii="Arial" w:cs="Arial"/>
          <w:sz w:val="48"/>
          <w:szCs w:val="48"/>
        </w:rPr>
      </w:pPr>
      <w:r>
        <w:rPr>
          <w:rFonts w:ascii="Arial" w:cs="Arial"/>
          <w:sz w:val="48"/>
          <w:szCs w:val="48"/>
        </w:rPr>
        <w:t xml:space="preserve"> How can we deepen our connections?</w:t>
      </w:r>
    </w:p>
    <w:p w:rsidR="00000000" w:rsidRDefault="001D4CA7">
      <w:pPr>
        <w:pStyle w:val="Heading2"/>
        <w:ind w:left="550" w:hanging="550"/>
        <w:rPr>
          <w:rFonts w:ascii="News Gothic MT" w:hAnsi="News Gothic MT" w:cs="News Gothic MT"/>
          <w:sz w:val="48"/>
          <w:szCs w:val="48"/>
        </w:rPr>
      </w:pPr>
    </w:p>
    <w:p w:rsidR="00000000" w:rsidRDefault="001D4CA7">
      <w:pPr>
        <w:pStyle w:val="Heading1"/>
        <w:ind w:left="0" w:firstLine="0"/>
        <w:jc w:val="center"/>
        <w:rPr>
          <w:rFonts w:ascii="News Gothic MT" w:hAnsi="News Gothic MT" w:cs="News Gothic MT"/>
          <w:color w:val="2C7C9F"/>
          <w:sz w:val="92"/>
          <w:szCs w:val="92"/>
        </w:rPr>
      </w:pPr>
      <w:r>
        <w:rPr>
          <w:rFonts w:ascii="News Gothic MT" w:hAnsi="News Gothic MT" w:cs="News Gothic MT"/>
          <w:color w:val="2C7C9F"/>
          <w:sz w:val="92"/>
          <w:szCs w:val="92"/>
        </w:rPr>
        <w:t>Section 422: Required Activities</w:t>
      </w:r>
    </w:p>
    <w:p w:rsidR="00000000" w:rsidRDefault="001D4CA7" w:rsidP="00057429">
      <w:pPr>
        <w:pStyle w:val="Heading2"/>
        <w:numPr>
          <w:ilvl w:val="0"/>
          <w:numId w:val="1"/>
        </w:numPr>
        <w:ind w:left="550" w:hanging="550"/>
        <w:rPr>
          <w:rFonts w:ascii="Arial" w:cs="Arial"/>
          <w:sz w:val="48"/>
          <w:szCs w:val="48"/>
        </w:rPr>
      </w:pPr>
      <w:r>
        <w:rPr>
          <w:rFonts w:ascii="Arial" w:cs="Arial"/>
          <w:sz w:val="48"/>
          <w:szCs w:val="48"/>
        </w:rPr>
        <w:t>Job exploration counseling</w:t>
      </w:r>
    </w:p>
    <w:p w:rsidR="00000000" w:rsidRDefault="001D4CA7" w:rsidP="00057429">
      <w:pPr>
        <w:pStyle w:val="Heading2"/>
        <w:numPr>
          <w:ilvl w:val="0"/>
          <w:numId w:val="1"/>
        </w:numPr>
        <w:ind w:left="550" w:hanging="550"/>
        <w:rPr>
          <w:rFonts w:ascii="Arial" w:cs="Arial"/>
          <w:sz w:val="48"/>
          <w:szCs w:val="48"/>
        </w:rPr>
      </w:pPr>
      <w:r>
        <w:rPr>
          <w:rFonts w:ascii="Arial" w:cs="Arial"/>
          <w:sz w:val="48"/>
          <w:szCs w:val="48"/>
        </w:rPr>
        <w:t>Work-based learning experiences</w:t>
      </w:r>
    </w:p>
    <w:p w:rsidR="00000000" w:rsidRDefault="001D4CA7" w:rsidP="00057429">
      <w:pPr>
        <w:pStyle w:val="Heading2"/>
        <w:numPr>
          <w:ilvl w:val="0"/>
          <w:numId w:val="1"/>
        </w:numPr>
        <w:ind w:left="550" w:hanging="550"/>
        <w:rPr>
          <w:rFonts w:ascii="Arial" w:cs="Arial"/>
          <w:sz w:val="48"/>
          <w:szCs w:val="48"/>
        </w:rPr>
      </w:pPr>
      <w:r>
        <w:rPr>
          <w:rFonts w:ascii="Arial" w:cs="Arial"/>
          <w:sz w:val="48"/>
          <w:szCs w:val="48"/>
        </w:rPr>
        <w:t>Counseling</w:t>
      </w:r>
      <w:r>
        <w:rPr>
          <w:rFonts w:ascii="Arial" w:cs="Arial"/>
          <w:sz w:val="48"/>
          <w:szCs w:val="48"/>
        </w:rPr>
        <w:t>…</w:t>
      </w:r>
      <w:r>
        <w:rPr>
          <w:rFonts w:ascii="Arial" w:cs="Arial"/>
          <w:sz w:val="48"/>
          <w:szCs w:val="48"/>
        </w:rPr>
        <w:t xml:space="preserve">comprehensive transition services or post-secondary education </w:t>
      </w:r>
      <w:r>
        <w:rPr>
          <w:rFonts w:ascii="Arial" w:cs="Arial"/>
          <w:sz w:val="48"/>
          <w:szCs w:val="48"/>
        </w:rPr>
        <w:lastRenderedPageBreak/>
        <w:t>programs in IHEs</w:t>
      </w:r>
    </w:p>
    <w:p w:rsidR="00000000" w:rsidRDefault="001D4CA7" w:rsidP="00057429">
      <w:pPr>
        <w:pStyle w:val="Heading2"/>
        <w:numPr>
          <w:ilvl w:val="0"/>
          <w:numId w:val="1"/>
        </w:numPr>
        <w:ind w:left="550" w:hanging="550"/>
        <w:rPr>
          <w:rFonts w:ascii="Arial" w:cs="Arial"/>
          <w:sz w:val="48"/>
          <w:szCs w:val="48"/>
        </w:rPr>
      </w:pPr>
      <w:r>
        <w:rPr>
          <w:rFonts w:ascii="Arial" w:cs="Arial"/>
          <w:sz w:val="48"/>
          <w:szCs w:val="48"/>
        </w:rPr>
        <w:t>Workplace readiness training to develop social skills and independent living</w:t>
      </w:r>
    </w:p>
    <w:p w:rsidR="00000000" w:rsidRDefault="001D4CA7" w:rsidP="00057429">
      <w:pPr>
        <w:pStyle w:val="Heading2"/>
        <w:numPr>
          <w:ilvl w:val="0"/>
          <w:numId w:val="1"/>
        </w:numPr>
        <w:ind w:left="550" w:hanging="550"/>
        <w:rPr>
          <w:rFonts w:ascii="Arial" w:cs="Arial"/>
          <w:sz w:val="48"/>
          <w:szCs w:val="48"/>
        </w:rPr>
      </w:pPr>
      <w:r>
        <w:rPr>
          <w:rFonts w:ascii="Arial" w:cs="Arial"/>
          <w:sz w:val="48"/>
          <w:szCs w:val="48"/>
        </w:rPr>
        <w:t>Instruction in self-advocacy</w:t>
      </w:r>
    </w:p>
    <w:p w:rsidR="00000000" w:rsidRDefault="001D4CA7">
      <w:pPr>
        <w:pStyle w:val="Heading2"/>
        <w:ind w:left="550" w:hanging="550"/>
        <w:rPr>
          <w:rFonts w:ascii="News Gothic MT" w:hAnsi="News Gothic MT" w:cs="News Gothic MT"/>
          <w:sz w:val="48"/>
          <w:szCs w:val="48"/>
        </w:rPr>
      </w:pPr>
    </w:p>
    <w:p w:rsidR="00000000" w:rsidRDefault="001D4CA7">
      <w:pPr>
        <w:pStyle w:val="Heading1"/>
        <w:ind w:left="0" w:firstLine="0"/>
        <w:jc w:val="center"/>
        <w:rPr>
          <w:rFonts w:ascii="News Gothic MT" w:hAnsi="News Gothic MT" w:cs="News Gothic MT"/>
          <w:color w:val="2C7C9F"/>
          <w:sz w:val="92"/>
          <w:szCs w:val="92"/>
        </w:rPr>
      </w:pPr>
      <w:r>
        <w:rPr>
          <w:rFonts w:ascii="News Gothic MT" w:hAnsi="News Gothic MT" w:cs="News Gothic MT"/>
          <w:color w:val="2C7C9F"/>
          <w:sz w:val="92"/>
          <w:szCs w:val="92"/>
        </w:rPr>
        <w:t>Transition and IDEA</w:t>
      </w:r>
    </w:p>
    <w:p w:rsidR="00000000" w:rsidRDefault="001D4CA7" w:rsidP="00057429">
      <w:pPr>
        <w:pStyle w:val="Heading2"/>
        <w:numPr>
          <w:ilvl w:val="0"/>
          <w:numId w:val="1"/>
        </w:numPr>
        <w:ind w:left="550" w:hanging="550"/>
        <w:rPr>
          <w:rFonts w:ascii="Arial" w:cs="Arial"/>
          <w:sz w:val="48"/>
          <w:szCs w:val="48"/>
        </w:rPr>
      </w:pPr>
      <w:r>
        <w:rPr>
          <w:rFonts w:ascii="Arial" w:cs="Arial"/>
          <w:sz w:val="48"/>
          <w:szCs w:val="48"/>
        </w:rPr>
        <w:t>Coordinated activities designed to be in a results-oriented process</w:t>
      </w:r>
    </w:p>
    <w:p w:rsidR="00000000" w:rsidRDefault="001D4CA7" w:rsidP="00057429">
      <w:pPr>
        <w:pStyle w:val="Heading2"/>
        <w:numPr>
          <w:ilvl w:val="0"/>
          <w:numId w:val="1"/>
        </w:numPr>
        <w:ind w:left="550" w:hanging="550"/>
        <w:rPr>
          <w:rFonts w:ascii="Arial" w:cs="Arial"/>
          <w:sz w:val="48"/>
          <w:szCs w:val="48"/>
        </w:rPr>
      </w:pPr>
      <w:r>
        <w:rPr>
          <w:rFonts w:ascii="Arial" w:cs="Arial"/>
          <w:sz w:val="48"/>
          <w:szCs w:val="48"/>
        </w:rPr>
        <w:t>Focused on improving academic and functional achievement</w:t>
      </w:r>
    </w:p>
    <w:p w:rsidR="00000000" w:rsidRDefault="001D4CA7" w:rsidP="00057429">
      <w:pPr>
        <w:pStyle w:val="Heading2"/>
        <w:numPr>
          <w:ilvl w:val="0"/>
          <w:numId w:val="1"/>
        </w:numPr>
        <w:ind w:left="550" w:hanging="550"/>
        <w:rPr>
          <w:rFonts w:ascii="Arial" w:cs="Arial"/>
          <w:sz w:val="48"/>
          <w:szCs w:val="48"/>
        </w:rPr>
      </w:pPr>
      <w:r>
        <w:rPr>
          <w:rFonts w:ascii="Arial" w:cs="Arial"/>
          <w:sz w:val="48"/>
          <w:szCs w:val="48"/>
        </w:rPr>
        <w:t>Facilitates movement from school to post-secondary education, vocational education, integrated employment (including supporte</w:t>
      </w:r>
      <w:r>
        <w:rPr>
          <w:rFonts w:ascii="Arial" w:cs="Arial"/>
          <w:sz w:val="48"/>
          <w:szCs w:val="48"/>
        </w:rPr>
        <w:t>d), continuing and adult education, adult services, independent living or community participation</w:t>
      </w:r>
    </w:p>
    <w:p w:rsidR="00000000" w:rsidRDefault="001D4CA7">
      <w:pPr>
        <w:pStyle w:val="Heading1"/>
        <w:ind w:left="0" w:firstLine="0"/>
        <w:jc w:val="center"/>
        <w:rPr>
          <w:rFonts w:ascii="News Gothic MT" w:hAnsi="News Gothic MT" w:cs="News Gothic MT"/>
          <w:color w:val="2C7C9F"/>
          <w:sz w:val="92"/>
          <w:szCs w:val="92"/>
        </w:rPr>
      </w:pPr>
      <w:r>
        <w:rPr>
          <w:rFonts w:ascii="News Gothic MT" w:hAnsi="News Gothic MT" w:cs="News Gothic MT"/>
          <w:color w:val="2C7C9F"/>
          <w:sz w:val="92"/>
          <w:szCs w:val="92"/>
        </w:rPr>
        <w:t>Transition and the IDEA (2)</w:t>
      </w:r>
    </w:p>
    <w:p w:rsidR="00000000" w:rsidRDefault="001D4CA7" w:rsidP="00057429">
      <w:pPr>
        <w:pStyle w:val="Heading2"/>
        <w:numPr>
          <w:ilvl w:val="0"/>
          <w:numId w:val="1"/>
        </w:numPr>
        <w:ind w:left="550" w:hanging="550"/>
        <w:rPr>
          <w:rFonts w:ascii="Arial" w:cs="Arial"/>
          <w:sz w:val="48"/>
          <w:szCs w:val="48"/>
        </w:rPr>
      </w:pPr>
      <w:r>
        <w:rPr>
          <w:rFonts w:ascii="Arial" w:cs="Arial"/>
          <w:sz w:val="48"/>
          <w:szCs w:val="48"/>
        </w:rPr>
        <w:t>Based on child</w:t>
      </w:r>
      <w:r>
        <w:rPr>
          <w:rFonts w:ascii="Arial" w:cs="Arial"/>
          <w:sz w:val="48"/>
          <w:szCs w:val="48"/>
        </w:rPr>
        <w:t>’</w:t>
      </w:r>
      <w:r>
        <w:rPr>
          <w:rFonts w:ascii="Arial" w:cs="Arial"/>
          <w:sz w:val="48"/>
          <w:szCs w:val="48"/>
        </w:rPr>
        <w:t xml:space="preserve">s needs (strengths, </w:t>
      </w:r>
      <w:r>
        <w:rPr>
          <w:rFonts w:ascii="Arial" w:cs="Arial"/>
          <w:sz w:val="48"/>
          <w:szCs w:val="48"/>
        </w:rPr>
        <w:lastRenderedPageBreak/>
        <w:t>preferences, interests)</w:t>
      </w:r>
    </w:p>
    <w:p w:rsidR="00000000" w:rsidRDefault="001D4CA7" w:rsidP="00057429">
      <w:pPr>
        <w:pStyle w:val="Heading2"/>
        <w:numPr>
          <w:ilvl w:val="0"/>
          <w:numId w:val="1"/>
        </w:numPr>
        <w:ind w:left="550" w:hanging="550"/>
        <w:rPr>
          <w:rFonts w:ascii="Arial" w:cs="Arial"/>
          <w:sz w:val="48"/>
          <w:szCs w:val="48"/>
        </w:rPr>
      </w:pPr>
      <w:r>
        <w:rPr>
          <w:rFonts w:ascii="Arial" w:cs="Arial"/>
          <w:sz w:val="48"/>
          <w:szCs w:val="48"/>
        </w:rPr>
        <w:t>Includes:</w:t>
      </w:r>
    </w:p>
    <w:p w:rsidR="00000000" w:rsidRDefault="001D4CA7" w:rsidP="00057429">
      <w:pPr>
        <w:pStyle w:val="Heading4"/>
        <w:numPr>
          <w:ilvl w:val="0"/>
          <w:numId w:val="3"/>
        </w:numPr>
        <w:ind w:left="1525" w:hanging="445"/>
        <w:rPr>
          <w:rFonts w:ascii="Arial" w:cs="Arial"/>
          <w:sz w:val="48"/>
          <w:szCs w:val="48"/>
        </w:rPr>
      </w:pPr>
      <w:r>
        <w:rPr>
          <w:rFonts w:ascii="Arial" w:cs="Arial"/>
          <w:sz w:val="48"/>
          <w:szCs w:val="48"/>
        </w:rPr>
        <w:t>Instruction</w:t>
      </w:r>
    </w:p>
    <w:p w:rsidR="00000000" w:rsidRDefault="001D4CA7" w:rsidP="00057429">
      <w:pPr>
        <w:pStyle w:val="Heading4"/>
        <w:numPr>
          <w:ilvl w:val="0"/>
          <w:numId w:val="3"/>
        </w:numPr>
        <w:ind w:left="1525" w:hanging="445"/>
        <w:rPr>
          <w:rFonts w:ascii="Arial" w:cs="Arial"/>
          <w:sz w:val="48"/>
          <w:szCs w:val="48"/>
        </w:rPr>
      </w:pPr>
      <w:r>
        <w:rPr>
          <w:rFonts w:ascii="Arial" w:cs="Arial"/>
          <w:sz w:val="48"/>
          <w:szCs w:val="48"/>
        </w:rPr>
        <w:t>Related services</w:t>
      </w:r>
    </w:p>
    <w:p w:rsidR="00000000" w:rsidRDefault="001D4CA7" w:rsidP="00057429">
      <w:pPr>
        <w:pStyle w:val="Heading4"/>
        <w:numPr>
          <w:ilvl w:val="0"/>
          <w:numId w:val="3"/>
        </w:numPr>
        <w:ind w:left="1525" w:hanging="445"/>
        <w:rPr>
          <w:rFonts w:ascii="Arial" w:cs="Arial"/>
          <w:sz w:val="48"/>
          <w:szCs w:val="48"/>
        </w:rPr>
      </w:pPr>
      <w:r>
        <w:rPr>
          <w:rFonts w:ascii="Arial" w:cs="Arial"/>
          <w:sz w:val="48"/>
          <w:szCs w:val="48"/>
        </w:rPr>
        <w:t>Community experie</w:t>
      </w:r>
      <w:r>
        <w:rPr>
          <w:rFonts w:ascii="Arial" w:cs="Arial"/>
          <w:sz w:val="48"/>
          <w:szCs w:val="48"/>
        </w:rPr>
        <w:t>nces</w:t>
      </w:r>
    </w:p>
    <w:p w:rsidR="00000000" w:rsidRDefault="001D4CA7" w:rsidP="00057429">
      <w:pPr>
        <w:pStyle w:val="Heading4"/>
        <w:numPr>
          <w:ilvl w:val="0"/>
          <w:numId w:val="3"/>
        </w:numPr>
        <w:ind w:left="1525" w:hanging="445"/>
        <w:rPr>
          <w:rFonts w:ascii="Arial" w:cs="Arial"/>
          <w:sz w:val="48"/>
          <w:szCs w:val="48"/>
        </w:rPr>
      </w:pPr>
      <w:r>
        <w:rPr>
          <w:rFonts w:ascii="Arial" w:cs="Arial"/>
          <w:sz w:val="48"/>
          <w:szCs w:val="48"/>
        </w:rPr>
        <w:t>Objectives for employment and post-school adult living</w:t>
      </w:r>
    </w:p>
    <w:p w:rsidR="00000000" w:rsidRDefault="001D4CA7" w:rsidP="00057429">
      <w:pPr>
        <w:pStyle w:val="Heading4"/>
        <w:numPr>
          <w:ilvl w:val="0"/>
          <w:numId w:val="3"/>
        </w:numPr>
        <w:ind w:left="1525" w:hanging="445"/>
        <w:rPr>
          <w:rFonts w:ascii="Arial" w:cs="Arial"/>
          <w:sz w:val="48"/>
          <w:szCs w:val="48"/>
        </w:rPr>
      </w:pPr>
      <w:r>
        <w:rPr>
          <w:rFonts w:ascii="Arial" w:cs="Arial"/>
          <w:sz w:val="48"/>
          <w:szCs w:val="48"/>
        </w:rPr>
        <w:t xml:space="preserve">If appropriate, daily living skills and a </w:t>
      </w:r>
    </w:p>
    <w:p w:rsidR="00000000" w:rsidRDefault="001D4CA7">
      <w:pPr>
        <w:pStyle w:val="Heading4"/>
        <w:ind w:left="1080" w:firstLine="0"/>
        <w:rPr>
          <w:rFonts w:ascii="Arial" w:cs="Arial"/>
          <w:sz w:val="48"/>
          <w:szCs w:val="48"/>
        </w:rPr>
      </w:pPr>
      <w:r>
        <w:rPr>
          <w:rFonts w:ascii="Arial" w:cs="Arial"/>
          <w:sz w:val="48"/>
          <w:szCs w:val="48"/>
        </w:rPr>
        <w:t xml:space="preserve">    functional vocational evaluation</w:t>
      </w:r>
    </w:p>
    <w:p w:rsidR="00000000" w:rsidRDefault="001D4CA7">
      <w:pPr>
        <w:pStyle w:val="Heading1"/>
        <w:ind w:left="0" w:firstLine="0"/>
        <w:jc w:val="center"/>
        <w:rPr>
          <w:rFonts w:ascii="News Gothic MT" w:hAnsi="News Gothic MT" w:cs="News Gothic MT"/>
          <w:color w:val="2C7C9F"/>
          <w:sz w:val="92"/>
          <w:szCs w:val="92"/>
        </w:rPr>
      </w:pPr>
      <w:r>
        <w:rPr>
          <w:rFonts w:ascii="News Gothic MT" w:hAnsi="News Gothic MT" w:cs="News Gothic MT"/>
          <w:color w:val="2C7C9F"/>
          <w:sz w:val="92"/>
          <w:szCs w:val="92"/>
        </w:rPr>
        <w:t>Special Education (IDEA) Requirements</w:t>
      </w:r>
    </w:p>
    <w:p w:rsidR="00000000" w:rsidRDefault="001D4CA7" w:rsidP="00057429">
      <w:pPr>
        <w:pStyle w:val="Heading2"/>
        <w:numPr>
          <w:ilvl w:val="0"/>
          <w:numId w:val="1"/>
        </w:numPr>
        <w:ind w:left="550" w:hanging="550"/>
        <w:rPr>
          <w:rFonts w:ascii="Arial" w:cs="Arial"/>
          <w:sz w:val="48"/>
          <w:szCs w:val="48"/>
        </w:rPr>
      </w:pPr>
      <w:r>
        <w:rPr>
          <w:rFonts w:ascii="Arial" w:cs="Arial"/>
          <w:sz w:val="48"/>
          <w:szCs w:val="48"/>
        </w:rPr>
        <w:t xml:space="preserve">Summary of Performance (SOP) </w:t>
      </w:r>
      <w:r>
        <w:rPr>
          <w:rFonts w:ascii="Arial" w:cs="Arial"/>
          <w:sz w:val="48"/>
          <w:szCs w:val="48"/>
        </w:rPr>
        <w:t>–</w:t>
      </w:r>
      <w:r>
        <w:rPr>
          <w:rFonts w:ascii="Arial" w:cs="Arial"/>
          <w:sz w:val="48"/>
          <w:szCs w:val="48"/>
        </w:rPr>
        <w:t xml:space="preserve"> provide youth with (1) summary of academic achievement and functional performance, (2) recommendations on how to assist child in meeting youth</w:t>
      </w:r>
      <w:r>
        <w:rPr>
          <w:rFonts w:ascii="Arial" w:cs="Arial"/>
          <w:sz w:val="48"/>
          <w:szCs w:val="48"/>
        </w:rPr>
        <w:t>’</w:t>
      </w:r>
      <w:r>
        <w:rPr>
          <w:rFonts w:ascii="Arial" w:cs="Arial"/>
          <w:sz w:val="48"/>
          <w:szCs w:val="48"/>
        </w:rPr>
        <w:t>s postsecondary goals</w:t>
      </w:r>
    </w:p>
    <w:p w:rsidR="00000000" w:rsidRDefault="001D4CA7" w:rsidP="00057429">
      <w:pPr>
        <w:pStyle w:val="Heading2"/>
        <w:numPr>
          <w:ilvl w:val="0"/>
          <w:numId w:val="1"/>
        </w:numPr>
        <w:ind w:left="550" w:hanging="550"/>
        <w:rPr>
          <w:rFonts w:ascii="Arial" w:cs="Arial"/>
          <w:sz w:val="48"/>
          <w:szCs w:val="48"/>
        </w:rPr>
      </w:pPr>
      <w:r>
        <w:rPr>
          <w:rFonts w:ascii="Arial" w:cs="Arial"/>
          <w:sz w:val="48"/>
          <w:szCs w:val="48"/>
        </w:rPr>
        <w:t xml:space="preserve">Indicator 13 </w:t>
      </w:r>
      <w:r>
        <w:rPr>
          <w:rFonts w:ascii="Arial" w:cs="Arial"/>
          <w:sz w:val="48"/>
          <w:szCs w:val="48"/>
        </w:rPr>
        <w:t>–</w:t>
      </w:r>
      <w:r>
        <w:rPr>
          <w:rFonts w:ascii="Arial" w:cs="Arial"/>
          <w:sz w:val="48"/>
          <w:szCs w:val="48"/>
        </w:rPr>
        <w:t xml:space="preserve"> document and report percent of youth aged 16 and above with an IEP that </w:t>
      </w:r>
      <w:r>
        <w:rPr>
          <w:rFonts w:ascii="Arial" w:cs="Arial"/>
          <w:sz w:val="48"/>
          <w:szCs w:val="48"/>
        </w:rPr>
        <w:t xml:space="preserve">includes coordinated, measurable goals and transition services </w:t>
      </w:r>
      <w:r>
        <w:rPr>
          <w:rFonts w:ascii="Arial" w:cs="Arial"/>
          <w:sz w:val="48"/>
          <w:szCs w:val="48"/>
        </w:rPr>
        <w:lastRenderedPageBreak/>
        <w:t>that will reasonably enable the student to meet postsecondary goals.</w:t>
      </w:r>
    </w:p>
    <w:p w:rsidR="00000000" w:rsidRDefault="001D4CA7">
      <w:pPr>
        <w:pStyle w:val="Heading1"/>
        <w:ind w:left="0" w:firstLine="0"/>
        <w:jc w:val="center"/>
        <w:rPr>
          <w:rFonts w:ascii="News Gothic MT" w:hAnsi="News Gothic MT" w:cs="News Gothic MT"/>
          <w:color w:val="2C7C9F"/>
          <w:sz w:val="92"/>
          <w:szCs w:val="92"/>
        </w:rPr>
      </w:pPr>
      <w:r>
        <w:rPr>
          <w:rFonts w:ascii="News Gothic MT" w:hAnsi="News Gothic MT" w:cs="News Gothic MT"/>
          <w:color w:val="2C7C9F"/>
          <w:sz w:val="92"/>
          <w:szCs w:val="92"/>
        </w:rPr>
        <w:t>Special Education (IDEA) Requirements (2)</w:t>
      </w:r>
    </w:p>
    <w:p w:rsidR="00000000" w:rsidRDefault="001D4CA7" w:rsidP="00057429">
      <w:pPr>
        <w:pStyle w:val="Heading2"/>
        <w:numPr>
          <w:ilvl w:val="0"/>
          <w:numId w:val="1"/>
        </w:numPr>
        <w:ind w:left="550" w:hanging="550"/>
        <w:rPr>
          <w:rFonts w:ascii="Arial" w:cs="Arial"/>
          <w:sz w:val="48"/>
          <w:szCs w:val="48"/>
        </w:rPr>
      </w:pPr>
      <w:r>
        <w:rPr>
          <w:rFonts w:ascii="Arial" w:cs="Arial"/>
          <w:sz w:val="48"/>
          <w:szCs w:val="48"/>
        </w:rPr>
        <w:t xml:space="preserve">Indicator 14 </w:t>
      </w:r>
      <w:r>
        <w:rPr>
          <w:rFonts w:ascii="Arial" w:cs="Arial"/>
          <w:sz w:val="48"/>
          <w:szCs w:val="48"/>
        </w:rPr>
        <w:t>–</w:t>
      </w:r>
      <w:r>
        <w:rPr>
          <w:rFonts w:ascii="Arial" w:cs="Arial"/>
          <w:sz w:val="48"/>
          <w:szCs w:val="48"/>
        </w:rPr>
        <w:t xml:space="preserve"> document and report percent of youth who had IEPs, are no longer</w:t>
      </w:r>
      <w:r>
        <w:rPr>
          <w:rFonts w:ascii="Arial" w:cs="Arial"/>
          <w:sz w:val="48"/>
          <w:szCs w:val="48"/>
        </w:rPr>
        <w:t xml:space="preserve"> in secondary school and who have been competitively employed, enrolled in some type of postsecondary school, or both within one year of leaving high school</w:t>
      </w:r>
    </w:p>
    <w:p w:rsidR="00000000" w:rsidRDefault="001D4CA7" w:rsidP="00057429">
      <w:pPr>
        <w:pStyle w:val="Heading2"/>
        <w:numPr>
          <w:ilvl w:val="0"/>
          <w:numId w:val="1"/>
        </w:numPr>
        <w:ind w:left="550" w:hanging="550"/>
        <w:rPr>
          <w:rFonts w:ascii="Arial" w:cs="Arial"/>
          <w:sz w:val="48"/>
          <w:szCs w:val="48"/>
        </w:rPr>
      </w:pPr>
      <w:r>
        <w:rPr>
          <w:rFonts w:ascii="Arial" w:cs="Arial"/>
          <w:sz w:val="48"/>
          <w:szCs w:val="48"/>
        </w:rPr>
        <w:t xml:space="preserve">Include on its State Advisory Panel </w:t>
      </w:r>
      <w:r>
        <w:rPr>
          <w:rFonts w:ascii="Arial" w:cs="Arial"/>
          <w:sz w:val="48"/>
          <w:szCs w:val="48"/>
        </w:rPr>
        <w:t>–</w:t>
      </w:r>
      <w:r>
        <w:rPr>
          <w:rFonts w:ascii="Arial" w:cs="Arial"/>
          <w:sz w:val="48"/>
          <w:szCs w:val="48"/>
        </w:rPr>
        <w:t xml:space="preserve"> not less that one representative of a vocational, communit</w:t>
      </w:r>
      <w:r>
        <w:rPr>
          <w:rFonts w:ascii="Arial" w:cs="Arial"/>
          <w:sz w:val="48"/>
          <w:szCs w:val="48"/>
        </w:rPr>
        <w:t>y, or business organization concerned with the provision of transition services</w:t>
      </w:r>
    </w:p>
    <w:p w:rsidR="00000000" w:rsidRDefault="001D4CA7" w:rsidP="00057429">
      <w:pPr>
        <w:pStyle w:val="Heading2"/>
        <w:numPr>
          <w:ilvl w:val="0"/>
          <w:numId w:val="1"/>
        </w:numPr>
        <w:ind w:left="550" w:hanging="550"/>
        <w:rPr>
          <w:rFonts w:ascii="Arial" w:cs="Arial"/>
          <w:sz w:val="48"/>
          <w:szCs w:val="48"/>
        </w:rPr>
      </w:pPr>
      <w:r>
        <w:rPr>
          <w:rFonts w:ascii="Arial" w:cs="Arial"/>
          <w:sz w:val="48"/>
          <w:szCs w:val="48"/>
        </w:rPr>
        <w:t>Transfer rights to student at age of majority</w:t>
      </w:r>
    </w:p>
    <w:p w:rsidR="00000000" w:rsidRDefault="001D4CA7">
      <w:pPr>
        <w:pStyle w:val="Heading2"/>
        <w:ind w:left="550" w:hanging="550"/>
        <w:rPr>
          <w:rFonts w:ascii="News Gothic MT" w:hAnsi="News Gothic MT" w:cs="News Gothic MT"/>
          <w:sz w:val="48"/>
          <w:szCs w:val="48"/>
        </w:rPr>
      </w:pPr>
    </w:p>
    <w:p w:rsidR="00000000" w:rsidRDefault="001D4CA7">
      <w:pPr>
        <w:pStyle w:val="Heading1"/>
        <w:ind w:left="0" w:firstLine="0"/>
        <w:jc w:val="center"/>
        <w:rPr>
          <w:rFonts w:ascii="News Gothic MT" w:hAnsi="News Gothic MT" w:cs="News Gothic MT"/>
          <w:color w:val="2C7C9F"/>
          <w:sz w:val="92"/>
          <w:szCs w:val="92"/>
        </w:rPr>
      </w:pPr>
      <w:r>
        <w:rPr>
          <w:rFonts w:ascii="News Gothic MT" w:hAnsi="News Gothic MT" w:cs="News Gothic MT"/>
          <w:color w:val="2C7C9F"/>
          <w:sz w:val="92"/>
          <w:szCs w:val="92"/>
        </w:rPr>
        <w:lastRenderedPageBreak/>
        <w:t>Special Education (IDEA) Requirements (3)</w:t>
      </w:r>
    </w:p>
    <w:p w:rsidR="00000000" w:rsidRDefault="001D4CA7">
      <w:pPr>
        <w:pStyle w:val="Heading2"/>
        <w:ind w:left="550" w:hanging="550"/>
        <w:rPr>
          <w:rFonts w:ascii="News Gothic MT" w:hAnsi="News Gothic MT" w:cs="News Gothic MT"/>
          <w:sz w:val="48"/>
          <w:szCs w:val="48"/>
        </w:rPr>
      </w:pPr>
    </w:p>
    <w:p w:rsidR="00000000" w:rsidRDefault="001D4CA7" w:rsidP="00057429">
      <w:pPr>
        <w:pStyle w:val="Heading2"/>
        <w:numPr>
          <w:ilvl w:val="0"/>
          <w:numId w:val="1"/>
        </w:numPr>
        <w:ind w:left="550" w:hanging="550"/>
        <w:rPr>
          <w:rFonts w:ascii="Arial" w:cs="Arial"/>
          <w:sz w:val="48"/>
          <w:szCs w:val="48"/>
        </w:rPr>
      </w:pPr>
      <w:r>
        <w:rPr>
          <w:rFonts w:ascii="Arial" w:cs="Arial"/>
          <w:sz w:val="48"/>
          <w:szCs w:val="48"/>
        </w:rPr>
        <w:t>If talking about postsecondary goals and transition services, must invite student to IEP meeting</w:t>
      </w:r>
    </w:p>
    <w:p w:rsidR="00000000" w:rsidRDefault="001D4CA7" w:rsidP="00057429">
      <w:pPr>
        <w:pStyle w:val="Heading2"/>
        <w:numPr>
          <w:ilvl w:val="0"/>
          <w:numId w:val="1"/>
        </w:numPr>
        <w:ind w:left="550" w:hanging="550"/>
        <w:rPr>
          <w:rFonts w:ascii="Arial" w:cs="Arial"/>
          <w:sz w:val="48"/>
          <w:szCs w:val="48"/>
        </w:rPr>
      </w:pPr>
      <w:r>
        <w:rPr>
          <w:rFonts w:ascii="Arial" w:cs="Arial"/>
          <w:sz w:val="48"/>
          <w:szCs w:val="48"/>
        </w:rPr>
        <w:t>Invite agency likely to be responsible for providing or paying for transition services to the IEP meeting</w:t>
      </w:r>
    </w:p>
    <w:p w:rsidR="00000000" w:rsidRDefault="001D4CA7">
      <w:pPr>
        <w:pStyle w:val="Heading1"/>
        <w:ind w:left="0" w:firstLine="0"/>
        <w:jc w:val="center"/>
        <w:rPr>
          <w:rFonts w:ascii="News Gothic MT" w:hAnsi="News Gothic MT" w:cs="News Gothic MT"/>
          <w:color w:val="2C7C9F"/>
          <w:sz w:val="92"/>
          <w:szCs w:val="92"/>
        </w:rPr>
      </w:pPr>
      <w:r>
        <w:rPr>
          <w:rFonts w:ascii="News Gothic MT" w:hAnsi="News Gothic MT" w:cs="News Gothic MT"/>
          <w:color w:val="2C7C9F"/>
          <w:sz w:val="92"/>
          <w:szCs w:val="92"/>
        </w:rPr>
        <w:t>Section 422: Authorized Activities</w:t>
      </w:r>
    </w:p>
    <w:p w:rsidR="00000000" w:rsidRDefault="001D4CA7" w:rsidP="00057429">
      <w:pPr>
        <w:pStyle w:val="Heading2"/>
        <w:numPr>
          <w:ilvl w:val="0"/>
          <w:numId w:val="1"/>
        </w:numPr>
        <w:ind w:left="550" w:hanging="550"/>
        <w:rPr>
          <w:rFonts w:ascii="Arial" w:cs="Arial"/>
          <w:sz w:val="48"/>
          <w:szCs w:val="48"/>
        </w:rPr>
      </w:pPr>
      <w:r>
        <w:rPr>
          <w:rFonts w:ascii="Arial" w:cs="Arial"/>
          <w:sz w:val="48"/>
          <w:szCs w:val="48"/>
        </w:rPr>
        <w:t xml:space="preserve">Independent </w:t>
      </w:r>
      <w:r>
        <w:rPr>
          <w:rFonts w:ascii="Arial" w:cs="Arial"/>
          <w:sz w:val="48"/>
          <w:szCs w:val="48"/>
        </w:rPr>
        <w:t>living and inclusion strategies</w:t>
      </w:r>
    </w:p>
    <w:p w:rsidR="00000000" w:rsidRDefault="001D4CA7" w:rsidP="00057429">
      <w:pPr>
        <w:pStyle w:val="Heading2"/>
        <w:numPr>
          <w:ilvl w:val="0"/>
          <w:numId w:val="1"/>
        </w:numPr>
        <w:ind w:left="550" w:hanging="550"/>
        <w:rPr>
          <w:rFonts w:ascii="Arial" w:cs="Arial"/>
          <w:sz w:val="48"/>
          <w:szCs w:val="48"/>
        </w:rPr>
      </w:pPr>
      <w:r>
        <w:rPr>
          <w:rFonts w:ascii="Arial" w:cs="Arial"/>
          <w:sz w:val="48"/>
          <w:szCs w:val="48"/>
        </w:rPr>
        <w:t>Independent living, postsecondary education, competitive integrated employment</w:t>
      </w:r>
    </w:p>
    <w:p w:rsidR="00000000" w:rsidRDefault="001D4CA7" w:rsidP="00057429">
      <w:pPr>
        <w:pStyle w:val="Heading2"/>
        <w:numPr>
          <w:ilvl w:val="0"/>
          <w:numId w:val="1"/>
        </w:numPr>
        <w:ind w:left="550" w:hanging="550"/>
        <w:rPr>
          <w:rFonts w:ascii="Arial" w:cs="Arial"/>
          <w:sz w:val="48"/>
          <w:szCs w:val="48"/>
        </w:rPr>
      </w:pPr>
      <w:r>
        <w:rPr>
          <w:rFonts w:ascii="Arial" w:cs="Arial"/>
          <w:sz w:val="48"/>
          <w:szCs w:val="48"/>
        </w:rPr>
        <w:t xml:space="preserve">Instruction for VR counselors, school </w:t>
      </w:r>
      <w:r>
        <w:rPr>
          <w:rFonts w:ascii="Arial" w:cs="Arial"/>
          <w:sz w:val="48"/>
          <w:szCs w:val="48"/>
        </w:rPr>
        <w:lastRenderedPageBreak/>
        <w:t>transition personnel, others</w:t>
      </w:r>
    </w:p>
    <w:p w:rsidR="00000000" w:rsidRDefault="001D4CA7" w:rsidP="00057429">
      <w:pPr>
        <w:pStyle w:val="Heading2"/>
        <w:numPr>
          <w:ilvl w:val="0"/>
          <w:numId w:val="1"/>
        </w:numPr>
        <w:ind w:left="550" w:hanging="550"/>
        <w:rPr>
          <w:rFonts w:ascii="Arial" w:cs="Arial"/>
          <w:sz w:val="48"/>
          <w:szCs w:val="48"/>
        </w:rPr>
      </w:pPr>
      <w:r>
        <w:rPr>
          <w:rFonts w:ascii="Arial" w:cs="Arial"/>
          <w:sz w:val="48"/>
          <w:szCs w:val="48"/>
        </w:rPr>
        <w:t>Disseminating information on innovative, effective and efficient approaches</w:t>
      </w:r>
    </w:p>
    <w:p w:rsidR="00000000" w:rsidRDefault="001D4CA7">
      <w:pPr>
        <w:pStyle w:val="Heading2"/>
        <w:ind w:left="550" w:hanging="550"/>
        <w:rPr>
          <w:rFonts w:ascii="News Gothic MT" w:hAnsi="News Gothic MT" w:cs="News Gothic MT"/>
          <w:sz w:val="48"/>
          <w:szCs w:val="48"/>
        </w:rPr>
      </w:pPr>
    </w:p>
    <w:p w:rsidR="00000000" w:rsidRDefault="001D4CA7">
      <w:pPr>
        <w:pStyle w:val="Heading1"/>
        <w:ind w:left="0" w:firstLine="0"/>
        <w:jc w:val="center"/>
        <w:rPr>
          <w:rFonts w:ascii="News Gothic MT" w:hAnsi="News Gothic MT" w:cs="News Gothic MT"/>
          <w:color w:val="2C7C9F"/>
          <w:sz w:val="92"/>
          <w:szCs w:val="92"/>
        </w:rPr>
      </w:pPr>
      <w:r>
        <w:rPr>
          <w:rFonts w:ascii="News Gothic MT" w:hAnsi="News Gothic MT" w:cs="News Gothic MT"/>
          <w:color w:val="2C7C9F"/>
          <w:sz w:val="92"/>
          <w:szCs w:val="92"/>
        </w:rPr>
        <w:t>Section 422: Authorized Activities (2)</w:t>
      </w:r>
    </w:p>
    <w:p w:rsidR="00000000" w:rsidRDefault="001D4CA7" w:rsidP="00057429">
      <w:pPr>
        <w:pStyle w:val="Heading2"/>
        <w:numPr>
          <w:ilvl w:val="0"/>
          <w:numId w:val="1"/>
        </w:numPr>
        <w:ind w:left="550" w:hanging="550"/>
        <w:rPr>
          <w:rFonts w:ascii="Arial" w:cs="Arial"/>
          <w:sz w:val="48"/>
          <w:szCs w:val="48"/>
        </w:rPr>
      </w:pPr>
      <w:r>
        <w:rPr>
          <w:rFonts w:ascii="Arial" w:cs="Arial"/>
          <w:sz w:val="48"/>
          <w:szCs w:val="48"/>
        </w:rPr>
        <w:t>Coordination with IDEA services provided by LEAs</w:t>
      </w:r>
    </w:p>
    <w:p w:rsidR="00000000" w:rsidRDefault="001D4CA7" w:rsidP="00057429">
      <w:pPr>
        <w:pStyle w:val="Heading2"/>
        <w:numPr>
          <w:ilvl w:val="0"/>
          <w:numId w:val="1"/>
        </w:numPr>
        <w:ind w:left="550" w:hanging="550"/>
        <w:rPr>
          <w:rFonts w:ascii="Arial" w:cs="Arial"/>
          <w:sz w:val="48"/>
          <w:szCs w:val="48"/>
        </w:rPr>
      </w:pPr>
      <w:r>
        <w:rPr>
          <w:rFonts w:ascii="Arial" w:cs="Arial"/>
          <w:sz w:val="48"/>
          <w:szCs w:val="48"/>
        </w:rPr>
        <w:t>Applying evidenced-based findings to improve policy, procedure, practice and the prep</w:t>
      </w:r>
      <w:r>
        <w:rPr>
          <w:rFonts w:ascii="Arial" w:cs="Arial"/>
          <w:sz w:val="48"/>
          <w:szCs w:val="48"/>
        </w:rPr>
        <w:t>aration of personnel</w:t>
      </w:r>
    </w:p>
    <w:p w:rsidR="00000000" w:rsidRDefault="001D4CA7" w:rsidP="00057429">
      <w:pPr>
        <w:pStyle w:val="Heading2"/>
        <w:numPr>
          <w:ilvl w:val="0"/>
          <w:numId w:val="1"/>
        </w:numPr>
        <w:ind w:left="550" w:hanging="550"/>
        <w:rPr>
          <w:rFonts w:ascii="Arial" w:cs="Arial"/>
          <w:sz w:val="48"/>
          <w:szCs w:val="48"/>
        </w:rPr>
      </w:pPr>
      <w:r>
        <w:rPr>
          <w:rFonts w:ascii="Arial" w:cs="Arial"/>
          <w:sz w:val="48"/>
          <w:szCs w:val="48"/>
        </w:rPr>
        <w:t>Model transition demonstration projects/establishing multi-state partnerships</w:t>
      </w:r>
    </w:p>
    <w:p w:rsidR="00000000" w:rsidRDefault="001D4CA7" w:rsidP="00057429">
      <w:pPr>
        <w:pStyle w:val="Heading2"/>
        <w:numPr>
          <w:ilvl w:val="0"/>
          <w:numId w:val="1"/>
        </w:numPr>
        <w:ind w:left="550" w:hanging="550"/>
        <w:rPr>
          <w:rFonts w:ascii="Arial" w:cs="Arial"/>
          <w:sz w:val="48"/>
          <w:szCs w:val="48"/>
        </w:rPr>
      </w:pPr>
      <w:r>
        <w:rPr>
          <w:rFonts w:ascii="Arial" w:cs="Arial"/>
          <w:sz w:val="48"/>
          <w:szCs w:val="48"/>
        </w:rPr>
        <w:t>Disseminate information/strategies to improve transition to postsecondary activities for traditionally underserved populations</w:t>
      </w:r>
    </w:p>
    <w:p w:rsidR="00000000" w:rsidRDefault="001D4CA7">
      <w:pPr>
        <w:pStyle w:val="Heading2"/>
        <w:ind w:left="550" w:hanging="550"/>
        <w:rPr>
          <w:rFonts w:ascii="News Gothic MT" w:hAnsi="News Gothic MT" w:cs="News Gothic MT"/>
          <w:sz w:val="48"/>
          <w:szCs w:val="48"/>
        </w:rPr>
      </w:pPr>
    </w:p>
    <w:p w:rsidR="00000000" w:rsidRDefault="001D4CA7">
      <w:pPr>
        <w:pStyle w:val="Heading1"/>
        <w:ind w:left="0" w:firstLine="0"/>
        <w:jc w:val="center"/>
        <w:rPr>
          <w:rFonts w:ascii="News Gothic MT" w:hAnsi="News Gothic MT" w:cs="News Gothic MT"/>
          <w:color w:val="2C7C9F"/>
          <w:sz w:val="92"/>
          <w:szCs w:val="92"/>
        </w:rPr>
      </w:pPr>
      <w:r>
        <w:rPr>
          <w:rFonts w:ascii="News Gothic MT" w:hAnsi="News Gothic MT" w:cs="News Gothic MT"/>
          <w:color w:val="2C7C9F"/>
          <w:sz w:val="92"/>
          <w:szCs w:val="92"/>
        </w:rPr>
        <w:lastRenderedPageBreak/>
        <w:t>“</w:t>
      </w:r>
      <w:r>
        <w:rPr>
          <w:rFonts w:ascii="News Gothic MT" w:hAnsi="News Gothic MT" w:cs="News Gothic MT"/>
          <w:color w:val="2C7C9F"/>
          <w:sz w:val="92"/>
          <w:szCs w:val="92"/>
        </w:rPr>
        <w:t>Coordination</w:t>
      </w:r>
      <w:r>
        <w:rPr>
          <w:rFonts w:ascii="News Gothic MT" w:hAnsi="News Gothic MT" w:cs="News Gothic MT"/>
          <w:color w:val="2C7C9F"/>
          <w:sz w:val="92"/>
          <w:szCs w:val="92"/>
        </w:rPr>
        <w:t>”…</w:t>
      </w:r>
    </w:p>
    <w:p w:rsidR="00000000" w:rsidRDefault="001D4CA7" w:rsidP="00057429">
      <w:pPr>
        <w:pStyle w:val="Heading2"/>
        <w:numPr>
          <w:ilvl w:val="0"/>
          <w:numId w:val="1"/>
        </w:numPr>
        <w:ind w:left="550" w:hanging="550"/>
        <w:rPr>
          <w:rFonts w:ascii="Arial" w:cs="Arial"/>
          <w:sz w:val="48"/>
          <w:szCs w:val="48"/>
        </w:rPr>
      </w:pPr>
      <w:r>
        <w:rPr>
          <w:rFonts w:ascii="Arial" w:cs="Arial"/>
          <w:sz w:val="48"/>
          <w:szCs w:val="48"/>
        </w:rPr>
        <w:t>Atte</w:t>
      </w:r>
      <w:r>
        <w:rPr>
          <w:rFonts w:ascii="Arial" w:cs="Arial"/>
          <w:sz w:val="48"/>
          <w:szCs w:val="48"/>
        </w:rPr>
        <w:t xml:space="preserve">nd IEP </w:t>
      </w:r>
      <w:r>
        <w:rPr>
          <w:rFonts w:ascii="Arial" w:cs="Arial"/>
          <w:sz w:val="48"/>
          <w:szCs w:val="48"/>
        </w:rPr>
        <w:t>–</w:t>
      </w:r>
      <w:r>
        <w:rPr>
          <w:rFonts w:ascii="Arial" w:cs="Arial"/>
          <w:sz w:val="48"/>
          <w:szCs w:val="48"/>
        </w:rPr>
        <w:t xml:space="preserve"> when invited</w:t>
      </w:r>
    </w:p>
    <w:p w:rsidR="00000000" w:rsidRDefault="001D4CA7" w:rsidP="00057429">
      <w:pPr>
        <w:pStyle w:val="Heading2"/>
        <w:numPr>
          <w:ilvl w:val="0"/>
          <w:numId w:val="1"/>
        </w:numPr>
        <w:ind w:left="550" w:hanging="550"/>
        <w:rPr>
          <w:rFonts w:ascii="Arial" w:cs="Arial"/>
          <w:sz w:val="48"/>
          <w:szCs w:val="48"/>
        </w:rPr>
      </w:pPr>
      <w:r>
        <w:rPr>
          <w:rFonts w:ascii="Arial" w:cs="Arial"/>
          <w:sz w:val="48"/>
          <w:szCs w:val="48"/>
        </w:rPr>
        <w:t>Work with workforce development</w:t>
      </w:r>
    </w:p>
    <w:p w:rsidR="00000000" w:rsidRDefault="001D4CA7" w:rsidP="00057429">
      <w:pPr>
        <w:pStyle w:val="Heading3"/>
        <w:numPr>
          <w:ilvl w:val="0"/>
          <w:numId w:val="1"/>
        </w:numPr>
        <w:ind w:left="1080" w:hanging="530"/>
        <w:rPr>
          <w:rFonts w:ascii="Arial" w:cs="Arial"/>
          <w:sz w:val="48"/>
          <w:szCs w:val="48"/>
        </w:rPr>
      </w:pPr>
      <w:r>
        <w:rPr>
          <w:rFonts w:ascii="Arial" w:cs="Arial"/>
          <w:sz w:val="48"/>
          <w:szCs w:val="48"/>
        </w:rPr>
        <w:t>Internships, summer employment, school year employment, apprenticeships</w:t>
      </w:r>
    </w:p>
    <w:p w:rsidR="00000000" w:rsidRDefault="001D4CA7" w:rsidP="00057429">
      <w:pPr>
        <w:pStyle w:val="Heading2"/>
        <w:numPr>
          <w:ilvl w:val="0"/>
          <w:numId w:val="1"/>
        </w:numPr>
        <w:ind w:left="550" w:hanging="550"/>
        <w:rPr>
          <w:rFonts w:ascii="Arial" w:cs="Arial"/>
          <w:sz w:val="48"/>
          <w:szCs w:val="48"/>
        </w:rPr>
      </w:pPr>
      <w:r>
        <w:rPr>
          <w:rFonts w:ascii="Arial" w:cs="Arial"/>
          <w:sz w:val="48"/>
          <w:szCs w:val="48"/>
        </w:rPr>
        <w:t>Work with schools to coordinate and ensure provision of PETS</w:t>
      </w:r>
    </w:p>
    <w:p w:rsidR="00000000" w:rsidRDefault="001D4CA7" w:rsidP="00057429">
      <w:pPr>
        <w:pStyle w:val="Heading2"/>
        <w:numPr>
          <w:ilvl w:val="0"/>
          <w:numId w:val="1"/>
        </w:numPr>
        <w:ind w:left="550" w:hanging="550"/>
        <w:rPr>
          <w:rFonts w:ascii="Arial" w:cs="Arial"/>
          <w:sz w:val="48"/>
          <w:szCs w:val="48"/>
        </w:rPr>
      </w:pPr>
      <w:r>
        <w:rPr>
          <w:rFonts w:ascii="Arial" w:cs="Arial"/>
          <w:sz w:val="48"/>
          <w:szCs w:val="48"/>
        </w:rPr>
        <w:t xml:space="preserve">Attend person centered planning meetings for Title XIX (Medicaid) </w:t>
      </w:r>
      <w:r>
        <w:rPr>
          <w:rFonts w:ascii="Arial" w:cs="Arial"/>
          <w:sz w:val="48"/>
          <w:szCs w:val="48"/>
        </w:rPr>
        <w:t>–</w:t>
      </w:r>
      <w:r>
        <w:rPr>
          <w:rFonts w:ascii="Arial" w:cs="Arial"/>
          <w:sz w:val="48"/>
          <w:szCs w:val="48"/>
        </w:rPr>
        <w:t xml:space="preserve"> when invited</w:t>
      </w:r>
    </w:p>
    <w:p w:rsidR="00000000" w:rsidRDefault="001D4CA7">
      <w:pPr>
        <w:pStyle w:val="Heading1"/>
        <w:ind w:left="0" w:firstLine="0"/>
        <w:jc w:val="center"/>
        <w:rPr>
          <w:rFonts w:ascii="News Gothic MT" w:hAnsi="News Gothic MT" w:cs="News Gothic MT"/>
          <w:color w:val="2C7C9F"/>
          <w:sz w:val="92"/>
          <w:szCs w:val="92"/>
        </w:rPr>
      </w:pPr>
      <w:r>
        <w:rPr>
          <w:rFonts w:ascii="News Gothic MT" w:hAnsi="News Gothic MT" w:cs="News Gothic MT"/>
          <w:color w:val="2C7C9F"/>
          <w:sz w:val="92"/>
          <w:szCs w:val="92"/>
        </w:rPr>
        <w:t>Working Together to Solve Problems</w:t>
      </w:r>
    </w:p>
    <w:p w:rsidR="00000000" w:rsidRDefault="001D4CA7">
      <w:pPr>
        <w:pStyle w:val="Heading2"/>
        <w:ind w:left="0" w:firstLine="0"/>
        <w:rPr>
          <w:rFonts w:ascii="News Gothic MT" w:hAnsi="News Gothic MT" w:cs="News Gothic MT"/>
          <w:sz w:val="48"/>
          <w:szCs w:val="48"/>
        </w:rPr>
      </w:pPr>
    </w:p>
    <w:p w:rsidR="00000000" w:rsidRDefault="001D4CA7">
      <w:pPr>
        <w:pStyle w:val="Heading2"/>
        <w:ind w:left="0" w:firstLine="0"/>
        <w:rPr>
          <w:rFonts w:ascii="Arial" w:cs="Arial"/>
          <w:sz w:val="48"/>
          <w:szCs w:val="48"/>
        </w:rPr>
      </w:pPr>
      <w:r>
        <w:rPr>
          <w:rFonts w:ascii="Arial" w:cs="Arial"/>
          <w:sz w:val="48"/>
          <w:szCs w:val="48"/>
        </w:rPr>
        <w:t>Question:</w:t>
      </w:r>
    </w:p>
    <w:p w:rsidR="00000000" w:rsidRDefault="001D4CA7">
      <w:pPr>
        <w:pStyle w:val="Heading2"/>
        <w:ind w:left="0" w:firstLine="0"/>
        <w:rPr>
          <w:rFonts w:ascii="Arial" w:cs="Arial"/>
          <w:sz w:val="48"/>
          <w:szCs w:val="48"/>
        </w:rPr>
      </w:pPr>
      <w:r>
        <w:rPr>
          <w:rFonts w:ascii="Arial" w:cs="Arial"/>
          <w:sz w:val="48"/>
          <w:szCs w:val="48"/>
        </w:rPr>
        <w:t>Is this a problem an expert can fix, or does it require people in the community to change their values and behavior?</w:t>
      </w:r>
    </w:p>
    <w:p w:rsidR="00000000" w:rsidRDefault="001D4CA7">
      <w:pPr>
        <w:pStyle w:val="Heading1"/>
        <w:ind w:left="0" w:firstLine="0"/>
        <w:jc w:val="center"/>
        <w:rPr>
          <w:rFonts w:ascii="News Gothic MT" w:hAnsi="News Gothic MT" w:cs="News Gothic MT"/>
          <w:color w:val="2C7C9F"/>
          <w:sz w:val="92"/>
          <w:szCs w:val="92"/>
        </w:rPr>
      </w:pPr>
      <w:r>
        <w:rPr>
          <w:rFonts w:ascii="News Gothic MT" w:hAnsi="News Gothic MT" w:cs="News Gothic MT"/>
          <w:color w:val="2C7C9F"/>
          <w:sz w:val="92"/>
          <w:szCs w:val="92"/>
        </w:rPr>
        <w:t>Technical an</w:t>
      </w:r>
      <w:r>
        <w:rPr>
          <w:rFonts w:ascii="News Gothic MT" w:hAnsi="News Gothic MT" w:cs="News Gothic MT"/>
          <w:color w:val="2C7C9F"/>
          <w:sz w:val="92"/>
          <w:szCs w:val="92"/>
        </w:rPr>
        <w:t xml:space="preserve">d Adaptive </w:t>
      </w:r>
      <w:r>
        <w:rPr>
          <w:rFonts w:ascii="News Gothic MT" w:hAnsi="News Gothic MT" w:cs="News Gothic MT"/>
          <w:color w:val="2C7C9F"/>
          <w:sz w:val="92"/>
          <w:szCs w:val="92"/>
        </w:rPr>
        <w:lastRenderedPageBreak/>
        <w:t>Change:</w:t>
      </w:r>
      <w:r>
        <w:rPr>
          <w:rFonts w:ascii="News Gothic MT" w:hAnsi="News Gothic MT" w:cs="News Gothic MT"/>
          <w:color w:val="2C7C9F"/>
          <w:sz w:val="92"/>
          <w:szCs w:val="92"/>
        </w:rPr>
        <w:br/>
      </w:r>
    </w:p>
    <w:p w:rsidR="00000000" w:rsidRDefault="001D4CA7">
      <w:pPr>
        <w:pStyle w:val="Heading1"/>
        <w:ind w:left="0" w:firstLine="0"/>
        <w:jc w:val="center"/>
        <w:rPr>
          <w:rFonts w:ascii="News Gothic MT" w:hAnsi="News Gothic MT" w:cs="News Gothic MT"/>
          <w:b/>
          <w:bCs/>
          <w:color w:val="1B3742"/>
          <w:sz w:val="64"/>
          <w:szCs w:val="64"/>
        </w:rPr>
      </w:pPr>
      <w:r>
        <w:rPr>
          <w:rFonts w:ascii="News Gothic MT" w:hAnsi="News Gothic MT" w:cs="News Gothic MT"/>
          <w:b/>
          <w:bCs/>
          <w:color w:val="1B3742"/>
          <w:sz w:val="64"/>
          <w:szCs w:val="64"/>
        </w:rPr>
        <w:t xml:space="preserve"> Persistent Challenges</w:t>
      </w:r>
    </w:p>
    <w:p w:rsidR="00000000" w:rsidRDefault="001D4CA7" w:rsidP="00057429">
      <w:pPr>
        <w:pStyle w:val="Heading2"/>
        <w:numPr>
          <w:ilvl w:val="0"/>
          <w:numId w:val="1"/>
        </w:numPr>
        <w:ind w:left="550" w:hanging="550"/>
        <w:rPr>
          <w:rFonts w:ascii="Arial" w:cs="Arial"/>
          <w:b/>
          <w:bCs/>
          <w:sz w:val="48"/>
          <w:szCs w:val="48"/>
        </w:rPr>
      </w:pPr>
      <w:r>
        <w:rPr>
          <w:rFonts w:ascii="Arial" w:cs="Arial"/>
          <w:b/>
          <w:bCs/>
          <w:sz w:val="48"/>
          <w:szCs w:val="48"/>
        </w:rPr>
        <w:t>Technical Challenge</w:t>
      </w:r>
    </w:p>
    <w:p w:rsidR="00000000" w:rsidRDefault="001D4CA7">
      <w:pPr>
        <w:pStyle w:val="Heading3"/>
        <w:ind w:left="1080" w:hanging="530"/>
        <w:rPr>
          <w:rFonts w:ascii="Arial" w:cs="Arial"/>
          <w:sz w:val="48"/>
          <w:szCs w:val="48"/>
        </w:rPr>
      </w:pPr>
      <w:r>
        <w:rPr>
          <w:rFonts w:ascii="Arial" w:cs="Arial"/>
          <w:sz w:val="48"/>
          <w:szCs w:val="48"/>
        </w:rPr>
        <w:tab/>
        <w:t>Requires information, knowledge or tools</w:t>
      </w:r>
    </w:p>
    <w:p w:rsidR="00000000" w:rsidRDefault="001D4CA7">
      <w:pPr>
        <w:pStyle w:val="Heading2"/>
        <w:ind w:left="550" w:hanging="550"/>
        <w:rPr>
          <w:rFonts w:ascii="Arial" w:cs="Arial"/>
          <w:sz w:val="48"/>
          <w:szCs w:val="48"/>
        </w:rPr>
      </w:pPr>
    </w:p>
    <w:p w:rsidR="00000000" w:rsidRDefault="001D4CA7" w:rsidP="00057429">
      <w:pPr>
        <w:pStyle w:val="Heading2"/>
        <w:numPr>
          <w:ilvl w:val="0"/>
          <w:numId w:val="1"/>
        </w:numPr>
        <w:ind w:left="550" w:hanging="550"/>
        <w:rPr>
          <w:rFonts w:ascii="Arial" w:cs="Arial"/>
          <w:b/>
          <w:bCs/>
          <w:sz w:val="48"/>
          <w:szCs w:val="48"/>
        </w:rPr>
      </w:pPr>
      <w:r>
        <w:rPr>
          <w:rFonts w:ascii="Arial" w:cs="Arial"/>
          <w:b/>
          <w:bCs/>
          <w:sz w:val="48"/>
          <w:szCs w:val="48"/>
        </w:rPr>
        <w:t xml:space="preserve">Adaptive </w:t>
      </w:r>
      <w:r>
        <w:rPr>
          <w:rFonts w:ascii="Arial" w:cs="Arial"/>
          <w:b/>
          <w:bCs/>
          <w:color w:val="1B3742"/>
          <w:sz w:val="48"/>
          <w:szCs w:val="48"/>
        </w:rPr>
        <w:t>(</w:t>
      </w:r>
      <w:r>
        <w:rPr>
          <w:rFonts w:ascii="Arial" w:cs="Arial"/>
          <w:b/>
          <w:bCs/>
          <w:i/>
          <w:iCs/>
          <w:color w:val="1B3742"/>
          <w:sz w:val="48"/>
          <w:szCs w:val="48"/>
        </w:rPr>
        <w:t>Relationship</w:t>
      </w:r>
      <w:r>
        <w:rPr>
          <w:rFonts w:ascii="Arial" w:cs="Arial"/>
          <w:b/>
          <w:bCs/>
          <w:color w:val="1B3742"/>
          <w:sz w:val="48"/>
          <w:szCs w:val="48"/>
        </w:rPr>
        <w:t xml:space="preserve">) </w:t>
      </w:r>
      <w:r>
        <w:rPr>
          <w:rFonts w:ascii="Arial" w:cs="Arial"/>
          <w:b/>
          <w:bCs/>
          <w:sz w:val="48"/>
          <w:szCs w:val="48"/>
        </w:rPr>
        <w:t xml:space="preserve">Challenges </w:t>
      </w:r>
    </w:p>
    <w:p w:rsidR="00000000" w:rsidRDefault="001D4CA7">
      <w:pPr>
        <w:pStyle w:val="Heading3"/>
        <w:ind w:left="1080" w:hanging="530"/>
        <w:rPr>
          <w:rFonts w:ascii="News Gothic MT" w:hAnsi="News Gothic MT" w:cs="News Gothic MT"/>
          <w:sz w:val="44"/>
          <w:szCs w:val="44"/>
        </w:rPr>
      </w:pPr>
      <w:r>
        <w:rPr>
          <w:rFonts w:ascii="Arial" w:cs="Arial"/>
          <w:sz w:val="48"/>
          <w:szCs w:val="48"/>
        </w:rPr>
        <w:tab/>
        <w:t>Requires understanding and a willingness to make behavior changes</w:t>
      </w:r>
    </w:p>
    <w:p w:rsidR="00000000" w:rsidRDefault="001D4CA7">
      <w:pPr>
        <w:pStyle w:val="Heading3"/>
        <w:ind w:left="1080" w:hanging="530"/>
        <w:rPr>
          <w:rFonts w:ascii="Arial" w:cs="Arial"/>
          <w:b/>
          <w:bCs/>
          <w:sz w:val="48"/>
          <w:szCs w:val="48"/>
        </w:rPr>
      </w:pPr>
      <w:r>
        <w:rPr>
          <w:rFonts w:ascii="Arial" w:cs="Arial"/>
          <w:sz w:val="48"/>
          <w:szCs w:val="48"/>
        </w:rPr>
        <w:tab/>
      </w:r>
      <w:r>
        <w:rPr>
          <w:rFonts w:ascii="Arial" w:cs="Arial"/>
          <w:b/>
          <w:bCs/>
          <w:sz w:val="48"/>
          <w:szCs w:val="48"/>
        </w:rPr>
        <w:t>Source:  Heifetz and Linsky, Leadership on the Line, 2002</w:t>
      </w:r>
    </w:p>
    <w:p w:rsidR="00000000" w:rsidRDefault="001D4CA7">
      <w:pPr>
        <w:pStyle w:val="Heading2"/>
        <w:ind w:left="550" w:hanging="550"/>
        <w:rPr>
          <w:rFonts w:ascii="News Gothic MT" w:hAnsi="News Gothic MT" w:cs="News Gothic MT"/>
          <w:sz w:val="48"/>
          <w:szCs w:val="48"/>
        </w:rPr>
      </w:pPr>
    </w:p>
    <w:p w:rsidR="00000000" w:rsidRDefault="001D4CA7">
      <w:pPr>
        <w:pStyle w:val="Heading1"/>
        <w:ind w:left="0" w:firstLine="0"/>
        <w:jc w:val="center"/>
        <w:rPr>
          <w:rFonts w:ascii="News Gothic MT" w:hAnsi="News Gothic MT" w:cs="News Gothic MT"/>
          <w:color w:val="2C7C9F"/>
          <w:sz w:val="92"/>
          <w:szCs w:val="92"/>
        </w:rPr>
      </w:pPr>
      <w:r>
        <w:rPr>
          <w:rFonts w:ascii="News Gothic MT" w:hAnsi="News Gothic MT" w:cs="News Gothic MT"/>
          <w:color w:val="2C7C9F"/>
          <w:sz w:val="92"/>
          <w:szCs w:val="92"/>
        </w:rPr>
        <w:t>Stakeholders as Allies</w:t>
      </w:r>
    </w:p>
    <w:p w:rsidR="00000000" w:rsidRDefault="001D4CA7">
      <w:pPr>
        <w:pStyle w:val="Heading2"/>
        <w:ind w:left="550" w:hanging="550"/>
        <w:rPr>
          <w:rFonts w:ascii="News Gothic MT" w:hAnsi="News Gothic MT" w:cs="News Gothic MT"/>
          <w:sz w:val="48"/>
          <w:szCs w:val="48"/>
        </w:rPr>
      </w:pPr>
    </w:p>
    <w:p w:rsidR="00000000" w:rsidRDefault="001D4CA7" w:rsidP="00057429">
      <w:pPr>
        <w:pStyle w:val="Heading2"/>
        <w:numPr>
          <w:ilvl w:val="0"/>
          <w:numId w:val="1"/>
        </w:numPr>
        <w:ind w:left="550" w:hanging="550"/>
        <w:rPr>
          <w:rFonts w:ascii="Arial" w:cs="Arial"/>
          <w:sz w:val="48"/>
          <w:szCs w:val="48"/>
        </w:rPr>
      </w:pPr>
      <w:r>
        <w:rPr>
          <w:rFonts w:ascii="Arial" w:cs="Arial"/>
          <w:sz w:val="48"/>
          <w:szCs w:val="48"/>
        </w:rPr>
        <w:t>Leading by Convening</w:t>
      </w:r>
    </w:p>
    <w:p w:rsidR="00000000" w:rsidRDefault="001D4CA7" w:rsidP="00057429">
      <w:pPr>
        <w:pStyle w:val="Heading2"/>
        <w:numPr>
          <w:ilvl w:val="0"/>
          <w:numId w:val="1"/>
        </w:numPr>
        <w:ind w:left="550" w:hanging="550"/>
        <w:rPr>
          <w:rFonts w:ascii="Arial" w:cs="Arial"/>
          <w:sz w:val="48"/>
          <w:szCs w:val="48"/>
        </w:rPr>
      </w:pPr>
      <w:r>
        <w:rPr>
          <w:rFonts w:ascii="Arial" w:cs="Arial"/>
          <w:sz w:val="48"/>
          <w:szCs w:val="48"/>
        </w:rPr>
        <w:t>Community of Practice</w:t>
      </w:r>
    </w:p>
    <w:p w:rsidR="00000000" w:rsidRDefault="001D4CA7">
      <w:pPr>
        <w:pStyle w:val="Heading1"/>
        <w:ind w:left="0" w:firstLine="0"/>
        <w:jc w:val="center"/>
        <w:rPr>
          <w:rFonts w:ascii="News Gothic MT" w:hAnsi="News Gothic MT" w:cs="News Gothic MT"/>
          <w:color w:val="2C7C9F"/>
          <w:sz w:val="72"/>
          <w:szCs w:val="72"/>
        </w:rPr>
      </w:pPr>
      <w:r>
        <w:rPr>
          <w:rFonts w:ascii="News Gothic MT" w:hAnsi="News Gothic MT" w:cs="News Gothic MT"/>
          <w:color w:val="2C7C9F"/>
          <w:sz w:val="72"/>
          <w:szCs w:val="72"/>
        </w:rPr>
        <w:t xml:space="preserve">National Community of Practice </w:t>
      </w:r>
      <w:r>
        <w:rPr>
          <w:rFonts w:ascii="News Gothic MT" w:hAnsi="News Gothic MT" w:cs="News Gothic MT"/>
          <w:color w:val="2C7C9F"/>
          <w:sz w:val="72"/>
          <w:szCs w:val="72"/>
        </w:rPr>
        <w:br/>
      </w:r>
      <w:r>
        <w:rPr>
          <w:rFonts w:ascii="News Gothic MT" w:hAnsi="News Gothic MT" w:cs="News Gothic MT"/>
          <w:color w:val="2C7C9F"/>
          <w:sz w:val="72"/>
          <w:szCs w:val="72"/>
        </w:rPr>
        <w:lastRenderedPageBreak/>
        <w:t xml:space="preserve">on Transition </w:t>
      </w:r>
    </w:p>
    <w:p w:rsidR="00000000" w:rsidRDefault="001D4CA7">
      <w:pPr>
        <w:pStyle w:val="Heading2"/>
        <w:ind w:left="0" w:firstLine="0"/>
        <w:jc w:val="center"/>
        <w:rPr>
          <w:rFonts w:ascii="News Gothic MT" w:hAnsi="News Gothic MT" w:cs="News Gothic MT"/>
          <w:color w:val="6FB7D7"/>
          <w:sz w:val="48"/>
          <w:szCs w:val="48"/>
        </w:rPr>
      </w:pPr>
      <w:r>
        <w:rPr>
          <w:rFonts w:ascii="News Gothic MT" w:hAnsi="News Gothic MT" w:cs="News Gothic MT"/>
          <w:color w:val="6FB7D7"/>
          <w:sz w:val="48"/>
          <w:szCs w:val="48"/>
        </w:rPr>
        <w:t xml:space="preserve">Participants </w:t>
      </w:r>
    </w:p>
    <w:p w:rsidR="00000000" w:rsidRDefault="001D4CA7" w:rsidP="00057429">
      <w:pPr>
        <w:pStyle w:val="Heading2"/>
        <w:numPr>
          <w:ilvl w:val="0"/>
          <w:numId w:val="1"/>
        </w:numPr>
        <w:ind w:left="550" w:hanging="550"/>
        <w:rPr>
          <w:rFonts w:ascii="Arial" w:cs="Arial"/>
          <w:sz w:val="48"/>
          <w:szCs w:val="48"/>
        </w:rPr>
      </w:pPr>
      <w:r>
        <w:rPr>
          <w:rFonts w:ascii="Arial" w:cs="Arial"/>
          <w:sz w:val="48"/>
          <w:szCs w:val="48"/>
        </w:rPr>
        <w:t>13 states (AZ, CA, CT, DC, DE, NH, NY, PA, SC, SD, ND, VA, WI)</w:t>
      </w:r>
    </w:p>
    <w:p w:rsidR="00000000" w:rsidRDefault="001D4CA7" w:rsidP="00057429">
      <w:pPr>
        <w:pStyle w:val="Heading2"/>
        <w:numPr>
          <w:ilvl w:val="0"/>
          <w:numId w:val="1"/>
        </w:numPr>
        <w:ind w:left="550" w:hanging="550"/>
        <w:rPr>
          <w:rFonts w:ascii="Arial" w:cs="Arial"/>
          <w:sz w:val="48"/>
          <w:szCs w:val="48"/>
        </w:rPr>
      </w:pPr>
      <w:r>
        <w:rPr>
          <w:rFonts w:ascii="Arial" w:cs="Arial"/>
          <w:sz w:val="48"/>
          <w:szCs w:val="48"/>
        </w:rPr>
        <w:t>10 National organizations (AASA, AOTA, CASE, DCDT, Easter Seals, Fiesta Educativa, NASDSE, NASSP, NEA, VECAP)</w:t>
      </w:r>
    </w:p>
    <w:p w:rsidR="00000000" w:rsidRDefault="001D4CA7" w:rsidP="00057429">
      <w:pPr>
        <w:pStyle w:val="Heading2"/>
        <w:numPr>
          <w:ilvl w:val="0"/>
          <w:numId w:val="1"/>
        </w:numPr>
        <w:ind w:left="550" w:hanging="550"/>
        <w:rPr>
          <w:rFonts w:ascii="Arial" w:cs="Arial"/>
          <w:sz w:val="48"/>
          <w:szCs w:val="48"/>
        </w:rPr>
      </w:pPr>
      <w:r>
        <w:rPr>
          <w:rFonts w:ascii="Arial" w:cs="Arial"/>
          <w:sz w:val="48"/>
          <w:szCs w:val="48"/>
        </w:rPr>
        <w:t xml:space="preserve">TA Centers and Federal Partners </w:t>
      </w:r>
    </w:p>
    <w:p w:rsidR="00000000" w:rsidRDefault="001D4CA7">
      <w:pPr>
        <w:pStyle w:val="Heading2"/>
        <w:ind w:left="550" w:hanging="550"/>
        <w:rPr>
          <w:rFonts w:ascii="News Gothic MT" w:hAnsi="News Gothic MT" w:cs="News Gothic MT"/>
          <w:sz w:val="40"/>
          <w:szCs w:val="40"/>
        </w:rPr>
      </w:pPr>
    </w:p>
    <w:p w:rsidR="00000000" w:rsidRDefault="001D4CA7">
      <w:pPr>
        <w:pStyle w:val="Heading2"/>
        <w:ind w:left="0" w:firstLine="0"/>
        <w:jc w:val="center"/>
        <w:rPr>
          <w:rFonts w:ascii="News Gothic MT" w:hAnsi="News Gothic MT" w:cs="News Gothic MT"/>
          <w:color w:val="6FB7D7"/>
          <w:sz w:val="48"/>
          <w:szCs w:val="48"/>
        </w:rPr>
      </w:pPr>
      <w:r>
        <w:rPr>
          <w:rFonts w:ascii="News Gothic MT" w:hAnsi="News Gothic MT" w:cs="News Gothic MT"/>
          <w:color w:val="6FB7D7"/>
          <w:sz w:val="48"/>
          <w:szCs w:val="48"/>
        </w:rPr>
        <w:t xml:space="preserve">Activities </w:t>
      </w:r>
    </w:p>
    <w:p w:rsidR="00000000" w:rsidRDefault="001D4CA7" w:rsidP="00057429">
      <w:pPr>
        <w:pStyle w:val="Heading2"/>
        <w:numPr>
          <w:ilvl w:val="0"/>
          <w:numId w:val="1"/>
        </w:numPr>
        <w:ind w:left="550" w:hanging="550"/>
        <w:rPr>
          <w:rFonts w:ascii="Arial" w:cs="Arial"/>
          <w:sz w:val="48"/>
          <w:szCs w:val="48"/>
        </w:rPr>
      </w:pPr>
      <w:r>
        <w:rPr>
          <w:rFonts w:ascii="Arial" w:cs="Arial"/>
          <w:sz w:val="48"/>
          <w:szCs w:val="48"/>
        </w:rPr>
        <w:t>Youth as Stakeholders</w:t>
      </w:r>
    </w:p>
    <w:p w:rsidR="00000000" w:rsidRDefault="001D4CA7" w:rsidP="00057429">
      <w:pPr>
        <w:pStyle w:val="Heading2"/>
        <w:numPr>
          <w:ilvl w:val="0"/>
          <w:numId w:val="1"/>
        </w:numPr>
        <w:ind w:left="550" w:hanging="550"/>
        <w:rPr>
          <w:rFonts w:ascii="Arial" w:cs="Arial"/>
          <w:sz w:val="48"/>
          <w:szCs w:val="48"/>
        </w:rPr>
      </w:pPr>
      <w:r>
        <w:rPr>
          <w:rFonts w:ascii="Arial" w:cs="Arial"/>
          <w:sz w:val="48"/>
          <w:szCs w:val="48"/>
        </w:rPr>
        <w:t>Least Restrictive Environments (LRE) and Transition (Integrated Competitive Employment)</w:t>
      </w:r>
    </w:p>
    <w:p w:rsidR="00000000" w:rsidRDefault="001D4CA7" w:rsidP="00057429">
      <w:pPr>
        <w:pStyle w:val="Heading2"/>
        <w:numPr>
          <w:ilvl w:val="0"/>
          <w:numId w:val="1"/>
        </w:numPr>
        <w:ind w:left="550" w:hanging="550"/>
        <w:rPr>
          <w:rFonts w:ascii="Arial" w:cs="Arial"/>
          <w:sz w:val="48"/>
          <w:szCs w:val="48"/>
        </w:rPr>
      </w:pPr>
      <w:r>
        <w:rPr>
          <w:rFonts w:ascii="Arial" w:cs="Arial"/>
          <w:sz w:val="48"/>
          <w:szCs w:val="48"/>
        </w:rPr>
        <w:t xml:space="preserve">Leading by Convening </w:t>
      </w:r>
    </w:p>
    <w:p w:rsidR="00000000" w:rsidRDefault="001D4CA7">
      <w:pPr>
        <w:pStyle w:val="Heading1"/>
        <w:ind w:left="0" w:firstLine="0"/>
        <w:jc w:val="center"/>
        <w:rPr>
          <w:rFonts w:ascii="News Gothic MT" w:hAnsi="News Gothic MT" w:cs="News Gothic MT"/>
          <w:color w:val="FFFFFF"/>
          <w:sz w:val="56"/>
          <w:szCs w:val="56"/>
        </w:rPr>
      </w:pPr>
      <w:r>
        <w:rPr>
          <w:rFonts w:ascii="Cambria" w:hAnsi="Cambria" w:cs="Cambria"/>
          <w:b/>
          <w:bCs/>
          <w:color w:val="FFFFFF"/>
          <w:sz w:val="56"/>
          <w:szCs w:val="56"/>
        </w:rPr>
        <w:br/>
      </w:r>
      <w:r>
        <w:rPr>
          <w:rFonts w:ascii="News Gothic MT" w:hAnsi="News Gothic MT" w:cs="News Gothic MT"/>
          <w:b/>
          <w:bCs/>
          <w:color w:val="FFFFFF"/>
          <w:sz w:val="56"/>
          <w:szCs w:val="56"/>
        </w:rPr>
        <w:t xml:space="preserve">How can youth become </w:t>
      </w:r>
      <w:r>
        <w:rPr>
          <w:rFonts w:ascii="News Gothic MT" w:hAnsi="News Gothic MT" w:cs="News Gothic MT"/>
          <w:b/>
          <w:bCs/>
          <w:color w:val="FFFFFF"/>
          <w:sz w:val="56"/>
          <w:szCs w:val="56"/>
        </w:rPr>
        <w:t>‘</w:t>
      </w:r>
      <w:r>
        <w:rPr>
          <w:rFonts w:ascii="News Gothic MT" w:hAnsi="News Gothic MT" w:cs="News Gothic MT"/>
          <w:b/>
          <w:bCs/>
          <w:color w:val="FFFFFF"/>
          <w:sz w:val="56"/>
          <w:szCs w:val="56"/>
        </w:rPr>
        <w:t>the drivers</w:t>
      </w:r>
      <w:r>
        <w:rPr>
          <w:rFonts w:ascii="News Gothic MT" w:hAnsi="News Gothic MT" w:cs="News Gothic MT"/>
          <w:b/>
          <w:bCs/>
          <w:color w:val="FFFFFF"/>
          <w:sz w:val="56"/>
          <w:szCs w:val="56"/>
        </w:rPr>
        <w:t>’</w:t>
      </w:r>
      <w:r>
        <w:rPr>
          <w:rFonts w:ascii="News Gothic MT" w:hAnsi="News Gothic MT" w:cs="News Gothic MT"/>
          <w:b/>
          <w:bCs/>
          <w:color w:val="FFFFFF"/>
          <w:sz w:val="56"/>
          <w:szCs w:val="56"/>
        </w:rPr>
        <w:t xml:space="preserve"> of transition, rather than </w:t>
      </w:r>
      <w:r>
        <w:rPr>
          <w:rFonts w:ascii="News Gothic MT" w:hAnsi="News Gothic MT" w:cs="News Gothic MT"/>
          <w:b/>
          <w:bCs/>
          <w:color w:val="FFFFFF"/>
          <w:sz w:val="56"/>
          <w:szCs w:val="56"/>
        </w:rPr>
        <w:t>‘</w:t>
      </w:r>
      <w:r>
        <w:rPr>
          <w:rFonts w:ascii="News Gothic MT" w:hAnsi="News Gothic MT" w:cs="News Gothic MT"/>
          <w:b/>
          <w:bCs/>
          <w:color w:val="FFFFFF"/>
          <w:sz w:val="56"/>
          <w:szCs w:val="56"/>
        </w:rPr>
        <w:t>the recipients?</w:t>
      </w:r>
      <w:r>
        <w:rPr>
          <w:rFonts w:ascii="News Gothic MT" w:hAnsi="News Gothic MT" w:cs="News Gothic MT"/>
          <w:b/>
          <w:bCs/>
          <w:color w:val="FFFFFF"/>
          <w:sz w:val="56"/>
          <w:szCs w:val="56"/>
        </w:rPr>
        <w:t>’</w:t>
      </w:r>
      <w:r>
        <w:rPr>
          <w:rFonts w:ascii="News Gothic MT" w:hAnsi="News Gothic MT" w:cs="News Gothic MT"/>
          <w:b/>
          <w:bCs/>
          <w:color w:val="FFFFFF"/>
          <w:sz w:val="56"/>
          <w:szCs w:val="56"/>
        </w:rPr>
        <w:t xml:space="preserve"> </w:t>
      </w:r>
    </w:p>
    <w:p w:rsidR="00000000" w:rsidRDefault="001D4CA7">
      <w:pPr>
        <w:pStyle w:val="Heading1"/>
        <w:ind w:left="0" w:firstLine="0"/>
        <w:jc w:val="center"/>
        <w:rPr>
          <w:rFonts w:ascii="News Gothic MT" w:hAnsi="News Gothic MT" w:cs="News Gothic MT"/>
          <w:color w:val="2C7C9F"/>
          <w:sz w:val="92"/>
          <w:szCs w:val="92"/>
        </w:rPr>
      </w:pPr>
      <w:r>
        <w:rPr>
          <w:rFonts w:ascii="News Gothic MT" w:hAnsi="News Gothic MT" w:cs="News Gothic MT"/>
          <w:color w:val="2C7C9F"/>
          <w:sz w:val="92"/>
          <w:szCs w:val="92"/>
        </w:rPr>
        <w:t xml:space="preserve">Youth as Stakeholders </w:t>
      </w:r>
    </w:p>
    <w:p w:rsidR="00000000" w:rsidRDefault="001D4CA7" w:rsidP="00057429">
      <w:pPr>
        <w:pStyle w:val="Heading2"/>
        <w:numPr>
          <w:ilvl w:val="0"/>
          <w:numId w:val="1"/>
        </w:numPr>
        <w:ind w:left="550" w:hanging="550"/>
        <w:rPr>
          <w:rFonts w:ascii="Arial" w:cs="Arial"/>
          <w:sz w:val="48"/>
          <w:szCs w:val="48"/>
        </w:rPr>
      </w:pPr>
      <w:r>
        <w:rPr>
          <w:rFonts w:ascii="Arial" w:cs="Arial"/>
          <w:sz w:val="48"/>
          <w:szCs w:val="48"/>
        </w:rPr>
        <w:lastRenderedPageBreak/>
        <w:t xml:space="preserve">Led by youth and young adults from </w:t>
      </w:r>
      <w:r>
        <w:rPr>
          <w:rFonts w:ascii="Arial" w:cs="Arial"/>
          <w:sz w:val="48"/>
          <w:szCs w:val="48"/>
        </w:rPr>
        <w:t xml:space="preserve">7 states (AZ, DC, DE, MI, PA, SC, VA) </w:t>
      </w:r>
    </w:p>
    <w:p w:rsidR="00000000" w:rsidRDefault="001D4CA7" w:rsidP="00057429">
      <w:pPr>
        <w:pStyle w:val="Heading2"/>
        <w:numPr>
          <w:ilvl w:val="0"/>
          <w:numId w:val="1"/>
        </w:numPr>
        <w:ind w:left="550" w:hanging="550"/>
        <w:rPr>
          <w:rFonts w:ascii="Arial" w:cs="Arial"/>
          <w:sz w:val="48"/>
          <w:szCs w:val="48"/>
        </w:rPr>
      </w:pPr>
      <w:r>
        <w:rPr>
          <w:rFonts w:ascii="Arial" w:cs="Arial"/>
          <w:sz w:val="48"/>
          <w:szCs w:val="48"/>
          <w:u w:val="single"/>
        </w:rPr>
        <w:t xml:space="preserve">Youth-led, youth-driven webinars </w:t>
      </w:r>
      <w:r>
        <w:rPr>
          <w:rFonts w:ascii="Arial" w:cs="Arial"/>
          <w:sz w:val="48"/>
          <w:szCs w:val="48"/>
        </w:rPr>
        <w:t>(2013-2014)</w:t>
      </w:r>
    </w:p>
    <w:p w:rsidR="00000000" w:rsidRDefault="001D4CA7" w:rsidP="00057429">
      <w:pPr>
        <w:pStyle w:val="Heading2"/>
        <w:numPr>
          <w:ilvl w:val="0"/>
          <w:numId w:val="1"/>
        </w:numPr>
        <w:ind w:left="550" w:hanging="550"/>
        <w:rPr>
          <w:rFonts w:ascii="Arial" w:cs="Arial"/>
          <w:sz w:val="48"/>
          <w:szCs w:val="48"/>
        </w:rPr>
      </w:pPr>
      <w:r>
        <w:rPr>
          <w:rFonts w:ascii="Arial" w:cs="Arial"/>
          <w:sz w:val="48"/>
          <w:szCs w:val="48"/>
        </w:rPr>
        <w:t>Youth as Stakeholders: Youth-Led Tools Development Meeting to create youth engagement tools (2014)</w:t>
      </w:r>
    </w:p>
    <w:p w:rsidR="00000000" w:rsidRDefault="001D4CA7">
      <w:pPr>
        <w:pStyle w:val="Heading2"/>
        <w:ind w:left="0" w:firstLine="0"/>
        <w:rPr>
          <w:rFonts w:ascii="News Gothic MT" w:hAnsi="News Gothic MT" w:cs="News Gothic MT"/>
          <w:sz w:val="48"/>
          <w:szCs w:val="48"/>
        </w:rPr>
      </w:pPr>
    </w:p>
    <w:p w:rsidR="00000000" w:rsidRDefault="001D4CA7">
      <w:pPr>
        <w:pStyle w:val="Heading1"/>
        <w:ind w:left="0" w:firstLine="0"/>
        <w:jc w:val="center"/>
        <w:rPr>
          <w:rFonts w:ascii="News Gothic MT" w:hAnsi="News Gothic MT" w:cs="News Gothic MT"/>
          <w:color w:val="2C7C9F"/>
          <w:sz w:val="92"/>
          <w:szCs w:val="92"/>
        </w:rPr>
      </w:pPr>
      <w:r>
        <w:rPr>
          <w:rFonts w:ascii="News Gothic MT" w:hAnsi="News Gothic MT" w:cs="News Gothic MT"/>
          <w:color w:val="2C7C9F"/>
          <w:sz w:val="92"/>
          <w:szCs w:val="92"/>
        </w:rPr>
        <w:t>Roundtable #4</w:t>
      </w:r>
    </w:p>
    <w:p w:rsidR="00000000" w:rsidRDefault="001D4CA7" w:rsidP="00057429">
      <w:pPr>
        <w:pStyle w:val="Heading2"/>
        <w:numPr>
          <w:ilvl w:val="0"/>
          <w:numId w:val="1"/>
        </w:numPr>
        <w:ind w:left="550" w:hanging="550"/>
        <w:rPr>
          <w:rFonts w:ascii="Arial" w:cs="Arial"/>
          <w:sz w:val="48"/>
          <w:szCs w:val="48"/>
        </w:rPr>
      </w:pPr>
      <w:r>
        <w:rPr>
          <w:rFonts w:ascii="Arial" w:cs="Arial"/>
          <w:sz w:val="48"/>
          <w:szCs w:val="48"/>
        </w:rPr>
        <w:t>145p-315p and repeated at 330p-5p today</w:t>
      </w:r>
    </w:p>
    <w:p w:rsidR="00000000" w:rsidRDefault="001D4CA7" w:rsidP="00057429">
      <w:pPr>
        <w:pStyle w:val="Heading2"/>
        <w:numPr>
          <w:ilvl w:val="0"/>
          <w:numId w:val="1"/>
        </w:numPr>
        <w:ind w:left="550" w:hanging="550"/>
        <w:rPr>
          <w:rFonts w:ascii="Arial" w:cs="Arial"/>
          <w:sz w:val="48"/>
          <w:szCs w:val="48"/>
        </w:rPr>
      </w:pPr>
      <w:r>
        <w:rPr>
          <w:rFonts w:ascii="Arial" w:cs="Arial"/>
          <w:sz w:val="48"/>
          <w:szCs w:val="48"/>
        </w:rPr>
        <w:t>Make sure concerns are heard</w:t>
      </w:r>
    </w:p>
    <w:p w:rsidR="00000000" w:rsidRDefault="001D4CA7" w:rsidP="00057429">
      <w:pPr>
        <w:pStyle w:val="Heading2"/>
        <w:numPr>
          <w:ilvl w:val="0"/>
          <w:numId w:val="1"/>
        </w:numPr>
        <w:ind w:left="550" w:hanging="550"/>
        <w:rPr>
          <w:rFonts w:ascii="Arial" w:cs="Arial"/>
          <w:b/>
          <w:bCs/>
          <w:sz w:val="48"/>
          <w:szCs w:val="48"/>
        </w:rPr>
      </w:pPr>
      <w:r>
        <w:rPr>
          <w:rFonts w:ascii="Arial" w:cs="Arial"/>
          <w:sz w:val="48"/>
          <w:szCs w:val="48"/>
        </w:rPr>
        <w:t xml:space="preserve">Suggest fixes for regs </w:t>
      </w:r>
      <w:r>
        <w:rPr>
          <w:rFonts w:ascii="Arial" w:cs="Arial"/>
          <w:sz w:val="48"/>
          <w:szCs w:val="48"/>
        </w:rPr>
        <w:t>–</w:t>
      </w:r>
      <w:r>
        <w:rPr>
          <w:rFonts w:ascii="Arial" w:cs="Arial"/>
          <w:sz w:val="48"/>
          <w:szCs w:val="48"/>
        </w:rPr>
        <w:t xml:space="preserve"> don</w:t>
      </w:r>
      <w:r>
        <w:rPr>
          <w:rFonts w:ascii="Arial" w:cs="Arial"/>
          <w:sz w:val="48"/>
          <w:szCs w:val="48"/>
        </w:rPr>
        <w:t>’</w:t>
      </w:r>
      <w:r>
        <w:rPr>
          <w:rFonts w:ascii="Arial" w:cs="Arial"/>
          <w:sz w:val="48"/>
          <w:szCs w:val="48"/>
        </w:rPr>
        <w:t xml:space="preserve">t need specific language, just your ideas and </w:t>
      </w:r>
      <w:r>
        <w:rPr>
          <w:rFonts w:ascii="Arial" w:cs="Arial"/>
          <w:b/>
          <w:bCs/>
          <w:sz w:val="48"/>
          <w:szCs w:val="48"/>
        </w:rPr>
        <w:t>EXAMPLES</w:t>
      </w:r>
    </w:p>
    <w:p w:rsidR="00000000" w:rsidRDefault="001D4CA7" w:rsidP="00057429">
      <w:pPr>
        <w:pStyle w:val="Heading2"/>
        <w:numPr>
          <w:ilvl w:val="0"/>
          <w:numId w:val="1"/>
        </w:numPr>
        <w:ind w:left="550" w:hanging="550"/>
        <w:rPr>
          <w:rFonts w:ascii="Arial" w:cs="Arial"/>
          <w:sz w:val="48"/>
          <w:szCs w:val="48"/>
        </w:rPr>
      </w:pPr>
      <w:r>
        <w:rPr>
          <w:rFonts w:ascii="Arial" w:cs="Arial"/>
          <w:sz w:val="48"/>
          <w:szCs w:val="48"/>
        </w:rPr>
        <w:t>If you can</w:t>
      </w:r>
      <w:r>
        <w:rPr>
          <w:rFonts w:ascii="Arial" w:cs="Arial"/>
          <w:sz w:val="48"/>
          <w:szCs w:val="48"/>
        </w:rPr>
        <w:t>’</w:t>
      </w:r>
      <w:r>
        <w:rPr>
          <w:rFonts w:ascii="Arial" w:cs="Arial"/>
          <w:sz w:val="48"/>
          <w:szCs w:val="48"/>
        </w:rPr>
        <w:t>t make it, grab a worksheet and give to facilitators or staff</w:t>
      </w:r>
    </w:p>
    <w:p w:rsidR="00000000" w:rsidRDefault="001D4CA7">
      <w:pPr>
        <w:pStyle w:val="Heading2"/>
        <w:ind w:left="550" w:hanging="550"/>
        <w:rPr>
          <w:rFonts w:ascii="News Gothic MT" w:hAnsi="News Gothic MT" w:cs="News Gothic MT"/>
          <w:sz w:val="48"/>
          <w:szCs w:val="48"/>
        </w:rPr>
      </w:pPr>
    </w:p>
    <w:p w:rsidR="00000000" w:rsidRDefault="001D4CA7">
      <w:pPr>
        <w:pStyle w:val="Heading2"/>
        <w:ind w:left="550" w:hanging="550"/>
        <w:rPr>
          <w:rFonts w:ascii="News Gothic MT" w:hAnsi="News Gothic MT" w:cs="News Gothic MT"/>
          <w:sz w:val="48"/>
          <w:szCs w:val="48"/>
        </w:rPr>
      </w:pPr>
    </w:p>
    <w:p w:rsidR="00000000" w:rsidRDefault="001D4CA7">
      <w:pPr>
        <w:pStyle w:val="Heading1"/>
        <w:ind w:left="0" w:firstLine="0"/>
        <w:jc w:val="center"/>
        <w:rPr>
          <w:rFonts w:ascii="News Gothic MT" w:hAnsi="News Gothic MT" w:cs="News Gothic MT"/>
          <w:color w:val="2C7C9F"/>
          <w:sz w:val="92"/>
          <w:szCs w:val="92"/>
        </w:rPr>
      </w:pPr>
      <w:r>
        <w:rPr>
          <w:rFonts w:ascii="News Gothic MT" w:hAnsi="News Gothic MT" w:cs="News Gothic MT"/>
          <w:color w:val="2C7C9F"/>
          <w:sz w:val="92"/>
          <w:szCs w:val="92"/>
        </w:rPr>
        <w:t>Questions/Ideas</w:t>
      </w:r>
    </w:p>
    <w:p w:rsidR="00000000" w:rsidRDefault="001D4CA7">
      <w:pPr>
        <w:pStyle w:val="Heading2"/>
        <w:ind w:left="0" w:firstLine="0"/>
        <w:rPr>
          <w:rFonts w:ascii="News Gothic MT" w:hAnsi="News Gothic MT" w:cs="News Gothic MT"/>
          <w:sz w:val="48"/>
          <w:szCs w:val="48"/>
        </w:rPr>
      </w:pPr>
    </w:p>
    <w:p w:rsidR="00000000" w:rsidRDefault="001D4CA7">
      <w:pPr>
        <w:pStyle w:val="Heading2"/>
        <w:ind w:left="550" w:hanging="550"/>
        <w:rPr>
          <w:rFonts w:ascii="News Gothic MT" w:hAnsi="News Gothic MT" w:cs="News Gothic MT"/>
          <w:sz w:val="48"/>
          <w:szCs w:val="48"/>
        </w:rPr>
      </w:pPr>
    </w:p>
    <w:p w:rsidR="001D4CA7" w:rsidRDefault="001D4CA7">
      <w:pPr>
        <w:pStyle w:val="Heading2"/>
        <w:ind w:left="550" w:hanging="550"/>
        <w:rPr>
          <w:rFonts w:ascii="News Gothic MT" w:hAnsi="News Gothic MT" w:cs="News Gothic MT"/>
          <w:sz w:val="48"/>
          <w:szCs w:val="48"/>
        </w:rPr>
      </w:pPr>
    </w:p>
    <w:sectPr w:rsidR="001D4CA7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s Gothic 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192A19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"/>
        <w:legacy w:legacy="1" w:legacySpace="0" w:legacyIndent="0"/>
        <w:lvlJc w:val="left"/>
        <w:rPr>
          <w:rFonts w:ascii="Wingdings 2" w:hAnsi="Wingdings 2" w:hint="default"/>
          <w:sz w:val="53"/>
        </w:rPr>
      </w:lvl>
    </w:lvlOverride>
  </w:num>
  <w:num w:numId="2">
    <w:abstractNumId w:val="0"/>
    <w:lvlOverride w:ilvl="0">
      <w:lvl w:ilvl="0">
        <w:numFmt w:val="bullet"/>
        <w:lvlText w:val=""/>
        <w:legacy w:legacy="1" w:legacySpace="0" w:legacyIndent="0"/>
        <w:lvlJc w:val="left"/>
        <w:rPr>
          <w:rFonts w:ascii="Wingdings 2" w:hAnsi="Wingdings 2" w:hint="default"/>
          <w:sz w:val="57"/>
        </w:rPr>
      </w:lvl>
    </w:lvlOverride>
  </w:num>
  <w:num w:numId="3">
    <w:abstractNumId w:val="0"/>
    <w:lvlOverride w:ilvl="0">
      <w:lvl w:ilvl="0">
        <w:numFmt w:val="bullet"/>
        <w:lvlText w:val=""/>
        <w:legacy w:legacy="1" w:legacySpace="0" w:legacyIndent="0"/>
        <w:lvlJc w:val="left"/>
        <w:rPr>
          <w:rFonts w:ascii="Wingdings" w:hAnsi="Wingdings" w:hint="default"/>
          <w:sz w:val="53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7429"/>
    <w:rsid w:val="00057429"/>
    <w:rsid w:val="001D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9DCB0D7D-ABD4-4945-AB85-63EB25FE0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spacing w:after="0" w:line="240" w:lineRule="auto"/>
      <w:ind w:left="550" w:hanging="550"/>
      <w:outlineLvl w:val="0"/>
    </w:pPr>
    <w:rPr>
      <w:rFonts w:ascii="Times New Roman" w:hAnsi="Times New Roman"/>
      <w:color w:val="595959"/>
      <w:kern w:val="24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080" w:hanging="530"/>
      <w:outlineLvl w:val="1"/>
    </w:pPr>
    <w:rPr>
      <w:rFonts w:ascii="Times New Roman" w:hAnsi="Times New Roman"/>
      <w:color w:val="595959"/>
      <w:kern w:val="24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525" w:hanging="445"/>
      <w:outlineLvl w:val="2"/>
    </w:pPr>
    <w:rPr>
      <w:rFonts w:ascii="Times New Roman" w:hAnsi="Times New Roman"/>
      <w:color w:val="595959"/>
      <w:kern w:val="24"/>
      <w:sz w:val="40"/>
      <w:szCs w:val="40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990" w:hanging="465"/>
      <w:outlineLvl w:val="3"/>
    </w:pPr>
    <w:rPr>
      <w:rFonts w:ascii="Times New Roman" w:hAnsi="Times New Roman"/>
      <w:color w:val="595959"/>
      <w:kern w:val="24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2435" w:hanging="445"/>
      <w:outlineLvl w:val="4"/>
    </w:pPr>
    <w:rPr>
      <w:rFonts w:ascii="Times New Roman" w:hAnsi="Times New Roman"/>
      <w:color w:val="595959"/>
      <w:kern w:val="24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2880" w:hanging="445"/>
      <w:outlineLvl w:val="5"/>
    </w:pPr>
    <w:rPr>
      <w:rFonts w:ascii="Times New Roman" w:hAnsi="Times New Roman"/>
      <w:color w:val="595959"/>
      <w:kern w:val="24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3335" w:hanging="445"/>
      <w:outlineLvl w:val="6"/>
    </w:pPr>
    <w:rPr>
      <w:rFonts w:ascii="Times New Roman" w:hAnsi="Times New Roman"/>
      <w:color w:val="595959"/>
      <w:kern w:val="24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3778" w:hanging="445"/>
      <w:outlineLvl w:val="7"/>
    </w:pPr>
    <w:rPr>
      <w:rFonts w:ascii="Times New Roman" w:hAnsi="Times New Roman"/>
      <w:color w:val="595959"/>
      <w:kern w:val="24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4235" w:hanging="445"/>
      <w:outlineLvl w:val="8"/>
    </w:pPr>
    <w:rPr>
      <w:rFonts w:ascii="Times New Roman" w:hAnsi="Times New Roman"/>
      <w:color w:val="595959"/>
      <w:kern w:val="24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Pr>
      <w:b/>
      <w:bCs/>
    </w:rPr>
  </w:style>
  <w:style w:type="character" w:customStyle="1" w:styleId="Heading7Char">
    <w:name w:val="Heading 7 Char"/>
    <w:link w:val="Heading7"/>
    <w:uiPriority w:val="9"/>
    <w:semiHidden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Pr>
      <w:rFonts w:ascii="Calibri Light" w:eastAsia="Times New Roman" w:hAnsi="Calibri Light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Guest</dc:creator>
  <cp:keywords/>
  <dc:description/>
  <cp:lastModifiedBy>Danielle Guest</cp:lastModifiedBy>
  <cp:revision>2</cp:revision>
  <dcterms:created xsi:type="dcterms:W3CDTF">2017-05-29T20:27:00Z</dcterms:created>
  <dcterms:modified xsi:type="dcterms:W3CDTF">2017-05-29T20:27:00Z</dcterms:modified>
</cp:coreProperties>
</file>